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МИНОБРНАУКИ РОССИИ</w:t>
      </w:r>
    </w:p>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45C1C" w:rsidRPr="00490B7A" w:rsidRDefault="00645C1C" w:rsidP="00490B7A">
      <w:pPr>
        <w:spacing w:after="0" w:line="240" w:lineRule="auto"/>
        <w:jc w:val="center"/>
        <w:rPr>
          <w:rFonts w:ascii="Times New Roman" w:hAnsi="Times New Roman"/>
          <w:b/>
          <w:sz w:val="28"/>
          <w:szCs w:val="28"/>
          <w:lang w:eastAsia="ru-RU"/>
        </w:rPr>
      </w:pPr>
      <w:r w:rsidRPr="00490B7A">
        <w:rPr>
          <w:rFonts w:ascii="Times New Roman" w:hAnsi="Times New Roman"/>
          <w:b/>
          <w:sz w:val="28"/>
          <w:szCs w:val="28"/>
          <w:lang w:eastAsia="ru-RU"/>
        </w:rPr>
        <w:t>«Гжельский государственный университет»</w:t>
      </w:r>
    </w:p>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(ГГУ)</w:t>
      </w:r>
    </w:p>
    <w:p w:rsidR="00645C1C" w:rsidRPr="00490B7A" w:rsidRDefault="00645C1C" w:rsidP="00490B7A">
      <w:pPr>
        <w:spacing w:after="0" w:line="240" w:lineRule="auto"/>
        <w:rPr>
          <w:rFonts w:ascii="Times New Roman" w:hAnsi="Times New Roman"/>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490B7A">
        <w:rPr>
          <w:rFonts w:ascii="Times New Roman" w:hAnsi="Times New Roman"/>
          <w:bCs/>
          <w:i/>
          <w:sz w:val="28"/>
          <w:szCs w:val="28"/>
          <w:lang w:eastAsia="ru-RU"/>
        </w:rPr>
        <w:t xml:space="preserve">Кафедра </w:t>
      </w:r>
      <w:bookmarkStart w:id="0" w:name="_Hlk68457476"/>
      <w:r w:rsidRPr="00490B7A">
        <w:rPr>
          <w:rFonts w:ascii="Times New Roman" w:hAnsi="Times New Roman"/>
          <w:bCs/>
          <w:i/>
          <w:sz w:val="28"/>
          <w:szCs w:val="28"/>
          <w:lang w:eastAsia="ru-RU"/>
        </w:rPr>
        <w:t>изобразительного искусства и народной художественной культуры</w:t>
      </w:r>
      <w:bookmarkEnd w:id="0"/>
    </w:p>
    <w:p w:rsidR="00645C1C" w:rsidRPr="00490B7A" w:rsidRDefault="00645C1C" w:rsidP="00490B7A">
      <w:pPr>
        <w:tabs>
          <w:tab w:val="left" w:pos="680"/>
          <w:tab w:val="left" w:pos="851"/>
          <w:tab w:val="left" w:pos="6240"/>
        </w:tabs>
        <w:spacing w:after="0" w:line="240" w:lineRule="auto"/>
        <w:rPr>
          <w:rFonts w:ascii="Times New Roman" w:hAnsi="Times New Roman"/>
          <w:noProof/>
          <w:sz w:val="24"/>
          <w:szCs w:val="24"/>
          <w:lang w:eastAsia="ru-RU"/>
        </w:rPr>
      </w:pPr>
      <w:r w:rsidRPr="00490B7A">
        <w:rPr>
          <w:rFonts w:ascii="Times New Roman" w:hAnsi="Times New Roman"/>
          <w:noProof/>
          <w:sz w:val="28"/>
          <w:szCs w:val="28"/>
          <w:lang w:eastAsia="ru-RU"/>
        </w:rPr>
        <w:tab/>
      </w:r>
    </w:p>
    <w:p w:rsidR="00645C1C" w:rsidRPr="00490B7A" w:rsidRDefault="00645C1C" w:rsidP="00490B7A">
      <w:pPr>
        <w:tabs>
          <w:tab w:val="left" w:pos="680"/>
          <w:tab w:val="left" w:pos="851"/>
          <w:tab w:val="left" w:pos="6240"/>
        </w:tabs>
        <w:spacing w:after="0" w:line="240" w:lineRule="auto"/>
        <w:rPr>
          <w:rFonts w:ascii="Times New Roman" w:hAnsi="Times New Roman"/>
          <w:noProof/>
          <w:sz w:val="28"/>
          <w:szCs w:val="28"/>
          <w:lang w:eastAsia="ru-RU"/>
        </w:rPr>
      </w:pPr>
    </w:p>
    <w:p w:rsidR="00645C1C" w:rsidRPr="00490B7A" w:rsidRDefault="00645C1C" w:rsidP="00490B7A">
      <w:pPr>
        <w:tabs>
          <w:tab w:val="left" w:pos="680"/>
          <w:tab w:val="left" w:pos="851"/>
          <w:tab w:val="left" w:pos="6240"/>
        </w:tabs>
        <w:spacing w:after="0" w:line="240" w:lineRule="auto"/>
        <w:rPr>
          <w:rFonts w:ascii="Times New Roman" w:hAnsi="Times New Roman"/>
          <w:sz w:val="28"/>
          <w:szCs w:val="28"/>
          <w:lang w:eastAsia="ru-RU"/>
        </w:rPr>
      </w:pPr>
    </w:p>
    <w:p w:rsidR="00645C1C" w:rsidRPr="00490B7A" w:rsidRDefault="00645C1C" w:rsidP="00490B7A">
      <w:pPr>
        <w:autoSpaceDE w:val="0"/>
        <w:autoSpaceDN w:val="0"/>
        <w:adjustRightInd w:val="0"/>
        <w:spacing w:after="0" w:line="240" w:lineRule="auto"/>
        <w:jc w:val="center"/>
        <w:rPr>
          <w:rFonts w:ascii="Times New Roman" w:hAnsi="Times New Roman"/>
          <w:bCs/>
          <w:sz w:val="28"/>
          <w:szCs w:val="28"/>
          <w:u w:val="single"/>
          <w:lang w:eastAsia="ru-RU"/>
        </w:rPr>
      </w:pPr>
      <w:r w:rsidRPr="00490B7A">
        <w:rPr>
          <w:rFonts w:ascii="Times New Roman" w:hAnsi="Times New Roman"/>
          <w:bCs/>
          <w:sz w:val="28"/>
          <w:szCs w:val="28"/>
          <w:u w:val="single"/>
          <w:lang w:eastAsia="ru-RU"/>
        </w:rPr>
        <w:t>Рабочая программа дисциплины</w:t>
      </w:r>
    </w:p>
    <w:p w:rsidR="00645C1C" w:rsidRPr="00490B7A" w:rsidRDefault="00645C1C" w:rsidP="00490B7A">
      <w:pPr>
        <w:tabs>
          <w:tab w:val="left" w:pos="680"/>
          <w:tab w:val="left" w:pos="851"/>
        </w:tabs>
        <w:spacing w:after="0" w:line="240" w:lineRule="auto"/>
        <w:jc w:val="center"/>
        <w:rPr>
          <w:rFonts w:ascii="Times New Roman" w:hAnsi="Times New Roman"/>
          <w:sz w:val="28"/>
          <w:szCs w:val="28"/>
          <w:lang w:eastAsia="ru-RU"/>
        </w:rPr>
      </w:pPr>
    </w:p>
    <w:p w:rsidR="00645C1C" w:rsidRPr="00490B7A" w:rsidRDefault="00645C1C" w:rsidP="00490B7A">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sidRPr="00490B7A">
        <w:rPr>
          <w:rFonts w:ascii="Times New Roman" w:hAnsi="Times New Roman"/>
          <w:b/>
          <w:sz w:val="28"/>
          <w:szCs w:val="28"/>
          <w:lang w:eastAsia="ru-RU"/>
        </w:rPr>
        <w:t xml:space="preserve">Академический рисунок </w:t>
      </w:r>
    </w:p>
    <w:bookmarkEnd w:id="1"/>
    <w:p w:rsidR="00645C1C" w:rsidRPr="00490B7A" w:rsidRDefault="00645C1C" w:rsidP="00490B7A">
      <w:pPr>
        <w:tabs>
          <w:tab w:val="left" w:pos="680"/>
          <w:tab w:val="left" w:pos="851"/>
        </w:tabs>
        <w:spacing w:after="0" w:line="240" w:lineRule="auto"/>
        <w:jc w:val="center"/>
        <w:rPr>
          <w:rFonts w:ascii="Times New Roman" w:hAnsi="Times New Roman"/>
          <w:b/>
          <w:sz w:val="28"/>
          <w:szCs w:val="28"/>
          <w:lang w:eastAsia="ru-RU"/>
        </w:rPr>
      </w:pPr>
    </w:p>
    <w:bookmarkEnd w:id="2"/>
    <w:p w:rsidR="00645C1C" w:rsidRPr="00490B7A" w:rsidRDefault="00645C1C" w:rsidP="00490B7A">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autoSpaceDE w:val="0"/>
        <w:autoSpaceDN w:val="0"/>
        <w:adjustRightInd w:val="0"/>
        <w:spacing w:after="0" w:line="240" w:lineRule="auto"/>
        <w:rPr>
          <w:rFonts w:ascii="Times New Roman" w:hAnsi="Times New Roman"/>
          <w:sz w:val="28"/>
          <w:szCs w:val="28"/>
          <w:vertAlign w:val="superscript"/>
          <w:lang w:eastAsia="ru-RU"/>
        </w:rPr>
      </w:pPr>
    </w:p>
    <w:p w:rsidR="00645C1C" w:rsidRPr="00490B7A" w:rsidRDefault="00645C1C" w:rsidP="00490B7A">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645C1C" w:rsidRPr="00490B7A" w:rsidRDefault="00645C1C" w:rsidP="00490B7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45C1C" w:rsidRPr="00661274" w:rsidTr="00490B7A">
        <w:trPr>
          <w:trHeight w:val="409"/>
        </w:trPr>
        <w:tc>
          <w:tcPr>
            <w:tcW w:w="3646" w:type="dxa"/>
          </w:tcPr>
          <w:p w:rsidR="00645C1C" w:rsidRPr="00490B7A" w:rsidRDefault="00645C1C" w:rsidP="00490B7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490B7A">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45C1C" w:rsidRPr="00490B7A" w:rsidRDefault="00645C1C" w:rsidP="00490B7A">
            <w:pPr>
              <w:spacing w:after="0" w:line="240" w:lineRule="auto"/>
              <w:rPr>
                <w:rFonts w:ascii="Times New Roman" w:hAnsi="Times New Roman"/>
                <w:color w:val="000000"/>
                <w:sz w:val="28"/>
                <w:szCs w:val="28"/>
                <w:lang w:eastAsia="ru-RU"/>
              </w:rPr>
            </w:pPr>
            <w:r w:rsidRPr="008728C5">
              <w:rPr>
                <w:rFonts w:ascii="Times New Roman" w:hAnsi="Times New Roman"/>
                <w:color w:val="000000"/>
                <w:sz w:val="28"/>
                <w:szCs w:val="28"/>
                <w:lang w:eastAsia="ru-RU"/>
              </w:rPr>
              <w:t>54.05.04 Скульптура</w:t>
            </w:r>
          </w:p>
        </w:tc>
      </w:tr>
      <w:tr w:rsidR="00645C1C" w:rsidRPr="00661274" w:rsidTr="00490B7A">
        <w:trPr>
          <w:trHeight w:val="402"/>
        </w:trPr>
        <w:tc>
          <w:tcPr>
            <w:tcW w:w="3646" w:type="dxa"/>
          </w:tcPr>
          <w:p w:rsidR="00645C1C" w:rsidRPr="00490B7A" w:rsidRDefault="00645C1C" w:rsidP="00490B7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490B7A">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45C1C" w:rsidRPr="00490B7A" w:rsidRDefault="00645C1C" w:rsidP="00490B7A">
            <w:pPr>
              <w:spacing w:after="0" w:line="240" w:lineRule="auto"/>
              <w:jc w:val="both"/>
              <w:rPr>
                <w:rFonts w:ascii="Times New Roman" w:hAnsi="Times New Roman"/>
                <w:sz w:val="28"/>
                <w:szCs w:val="28"/>
                <w:lang w:eastAsia="ru-RU"/>
              </w:rPr>
            </w:pPr>
            <w:r w:rsidRPr="008728C5">
              <w:rPr>
                <w:rFonts w:ascii="Times New Roman" w:hAnsi="Times New Roman"/>
                <w:sz w:val="28"/>
                <w:szCs w:val="28"/>
                <w:lang w:eastAsia="ru-RU"/>
              </w:rPr>
              <w:t>Художник-скульптор</w:t>
            </w:r>
          </w:p>
        </w:tc>
      </w:tr>
      <w:tr w:rsidR="00645C1C" w:rsidRPr="00661274" w:rsidTr="00490B7A">
        <w:tc>
          <w:tcPr>
            <w:tcW w:w="3646" w:type="dxa"/>
          </w:tcPr>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45C1C" w:rsidRPr="00661274" w:rsidTr="00490B7A">
        <w:tc>
          <w:tcPr>
            <w:tcW w:w="3646" w:type="dxa"/>
          </w:tcPr>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90B7A">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61274">
              <w:rPr>
                <w:rStyle w:val="FontStyle53"/>
                <w:b w:val="0"/>
              </w:rPr>
              <w:t>Специалист</w:t>
            </w:r>
          </w:p>
        </w:tc>
      </w:tr>
    </w:tbl>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490B7A">
        <w:rPr>
          <w:rFonts w:ascii="Times New Roman" w:hAnsi="Times New Roman"/>
          <w:bCs/>
          <w:sz w:val="28"/>
          <w:szCs w:val="28"/>
          <w:lang w:eastAsia="ru-RU"/>
        </w:rPr>
        <w:t>пос. Электроизолятор</w:t>
      </w:r>
    </w:p>
    <w:p w:rsidR="00645C1C" w:rsidRPr="00490B7A" w:rsidRDefault="00645C1C" w:rsidP="00490B7A">
      <w:pPr>
        <w:spacing w:after="0" w:line="240" w:lineRule="auto"/>
        <w:rPr>
          <w:rFonts w:ascii="Times New Roman" w:hAnsi="Times New Roman"/>
          <w:sz w:val="24"/>
          <w:szCs w:val="24"/>
          <w:lang w:eastAsia="ru-RU"/>
        </w:rPr>
      </w:pPr>
      <w:bookmarkStart w:id="3" w:name="_GoBack"/>
      <w:bookmarkEnd w:id="3"/>
    </w:p>
    <w:p w:rsidR="00645C1C" w:rsidRPr="00490B7A" w:rsidRDefault="00645C1C" w:rsidP="00490B7A">
      <w:pPr>
        <w:spacing w:after="0" w:line="240" w:lineRule="auto"/>
        <w:rPr>
          <w:rFonts w:ascii="Times New Roman" w:hAnsi="Times New Roman"/>
          <w:sz w:val="24"/>
          <w:szCs w:val="24"/>
          <w:lang w:eastAsia="ru-RU"/>
        </w:rPr>
      </w:pPr>
    </w:p>
    <w:p w:rsidR="00645C1C" w:rsidRPr="00490B7A" w:rsidRDefault="00645C1C" w:rsidP="00490B7A">
      <w:pPr>
        <w:tabs>
          <w:tab w:val="left" w:pos="680"/>
          <w:tab w:val="left" w:pos="851"/>
        </w:tabs>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ab/>
        <w:t>Рабочая программа дисциплины «</w:t>
      </w:r>
      <w:bookmarkStart w:id="4" w:name="_Hlk68464765"/>
      <w:r w:rsidRPr="00490B7A">
        <w:rPr>
          <w:rFonts w:ascii="Times New Roman" w:hAnsi="Times New Roman"/>
          <w:sz w:val="24"/>
          <w:szCs w:val="24"/>
          <w:lang w:eastAsia="ru-RU"/>
        </w:rPr>
        <w:t>Академическ</w:t>
      </w:r>
      <w:bookmarkEnd w:id="4"/>
      <w:r w:rsidRPr="00490B7A">
        <w:rPr>
          <w:rFonts w:ascii="Times New Roman" w:hAnsi="Times New Roman"/>
          <w:sz w:val="24"/>
          <w:szCs w:val="24"/>
          <w:lang w:eastAsia="ru-RU"/>
        </w:rPr>
        <w:t xml:space="preserve">ий рисунок»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728C5">
        <w:rPr>
          <w:rFonts w:ascii="Times New Roman" w:hAnsi="Times New Roman"/>
          <w:sz w:val="24"/>
          <w:szCs w:val="24"/>
          <w:lang w:eastAsia="ru-RU"/>
        </w:rPr>
        <w:t>54.05.04 Скульптура</w:t>
      </w:r>
      <w:r>
        <w:rPr>
          <w:rFonts w:ascii="Times New Roman" w:hAnsi="Times New Roman"/>
          <w:sz w:val="24"/>
          <w:szCs w:val="24"/>
          <w:lang w:eastAsia="ru-RU"/>
        </w:rPr>
        <w:t>.</w:t>
      </w:r>
    </w:p>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Дисциплина относится к </w:t>
      </w:r>
      <w:bookmarkStart w:id="5" w:name="_Hlk68463579"/>
      <w:r w:rsidRPr="00490B7A">
        <w:rPr>
          <w:rFonts w:ascii="Times New Roman" w:hAnsi="Times New Roman"/>
          <w:sz w:val="24"/>
          <w:szCs w:val="24"/>
          <w:lang w:eastAsia="ru-RU"/>
        </w:rPr>
        <w:t>обязательной части</w:t>
      </w:r>
      <w:bookmarkEnd w:id="5"/>
      <w:r w:rsidRPr="00490B7A">
        <w:rPr>
          <w:rFonts w:ascii="Times New Roman" w:hAnsi="Times New Roman"/>
          <w:sz w:val="24"/>
          <w:szCs w:val="24"/>
          <w:lang w:eastAsia="ru-RU"/>
        </w:rPr>
        <w:t xml:space="preserve"> Блока 1 «Дисциплины (модули)» учебного плана.</w:t>
      </w:r>
    </w:p>
    <w:p w:rsidR="00645C1C" w:rsidRPr="002338D7" w:rsidRDefault="00645C1C" w:rsidP="002338D7">
      <w:pPr>
        <w:ind w:firstLine="709"/>
        <w:jc w:val="both"/>
        <w:rPr>
          <w:rFonts w:ascii="Times New Roman" w:hAnsi="Times New Roman"/>
        </w:rPr>
      </w:pPr>
      <w:r w:rsidRPr="002338D7">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38D7">
          <w:rPr>
            <w:rFonts w:ascii="Times New Roman" w:hAnsi="Times New Roman"/>
          </w:rPr>
          <w:t>2014 г</w:t>
        </w:r>
      </w:smartTag>
      <w:r w:rsidRPr="002338D7">
        <w:rPr>
          <w:rFonts w:ascii="Times New Roman" w:hAnsi="Times New Roman"/>
        </w:rPr>
        <w:t>. N АК-44/05вн).</w:t>
      </w:r>
    </w:p>
    <w:p w:rsidR="00645C1C" w:rsidRPr="002338D7" w:rsidRDefault="00645C1C" w:rsidP="002338D7">
      <w:pPr>
        <w:ind w:firstLine="709"/>
        <w:jc w:val="both"/>
        <w:rPr>
          <w:rFonts w:ascii="Times New Roman" w:hAnsi="Times New Roman"/>
        </w:rPr>
      </w:pPr>
      <w:r w:rsidRPr="002338D7">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5C1C" w:rsidRPr="00490B7A" w:rsidRDefault="00645C1C" w:rsidP="00490B7A">
      <w:pPr>
        <w:spacing w:after="200" w:line="240" w:lineRule="auto"/>
        <w:rPr>
          <w:rFonts w:ascii="Times New Roman" w:hAnsi="Times New Roman"/>
          <w:sz w:val="24"/>
          <w:szCs w:val="24"/>
          <w:lang w:eastAsia="ru-RU"/>
        </w:rPr>
      </w:pPr>
    </w:p>
    <w:p w:rsidR="00645C1C" w:rsidRPr="00490B7A" w:rsidRDefault="00645C1C" w:rsidP="00490B7A">
      <w:pPr>
        <w:spacing w:after="200" w:line="240" w:lineRule="auto"/>
        <w:rPr>
          <w:rFonts w:ascii="Times New Roman" w:hAnsi="Times New Roman"/>
          <w:sz w:val="24"/>
          <w:szCs w:val="24"/>
          <w:lang w:eastAsia="ru-RU"/>
        </w:rPr>
      </w:pPr>
    </w:p>
    <w:p w:rsidR="00645C1C" w:rsidRPr="00490B7A" w:rsidRDefault="00645C1C" w:rsidP="00490B7A">
      <w:pPr>
        <w:spacing w:after="200" w:line="240" w:lineRule="auto"/>
        <w:rPr>
          <w:rFonts w:ascii="Times New Roman" w:hAnsi="Times New Roman"/>
          <w:sz w:val="24"/>
          <w:szCs w:val="24"/>
          <w:lang w:eastAsia="ru-RU"/>
        </w:rPr>
      </w:pPr>
    </w:p>
    <w:p w:rsidR="00645C1C" w:rsidRPr="00490B7A" w:rsidRDefault="00645C1C" w:rsidP="00490B7A">
      <w:pPr>
        <w:spacing w:after="200" w:line="240" w:lineRule="auto"/>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C71AF2" w:rsidRDefault="00645C1C" w:rsidP="008D5FD0">
      <w:pPr>
        <w:numPr>
          <w:ilvl w:val="0"/>
          <w:numId w:val="10"/>
        </w:numPr>
        <w:tabs>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C71AF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9"/>
        <w:gridCol w:w="3686"/>
        <w:gridCol w:w="3402"/>
      </w:tblGrid>
      <w:tr w:rsidR="00645C1C" w:rsidRPr="00661274" w:rsidTr="006207E1">
        <w:tc>
          <w:tcPr>
            <w:tcW w:w="2439" w:type="dxa"/>
          </w:tcPr>
          <w:p w:rsidR="00645C1C" w:rsidRPr="00C71AF2" w:rsidRDefault="00645C1C" w:rsidP="00C71AF2">
            <w:pPr>
              <w:spacing w:after="0" w:line="240" w:lineRule="auto"/>
              <w:jc w:val="center"/>
              <w:rPr>
                <w:rFonts w:ascii="Times New Roman" w:hAnsi="Times New Roman"/>
                <w:b/>
                <w:sz w:val="24"/>
                <w:szCs w:val="24"/>
                <w:lang w:eastAsia="ru-RU"/>
              </w:rPr>
            </w:pPr>
            <w:r w:rsidRPr="00C71AF2">
              <w:rPr>
                <w:rFonts w:ascii="Times New Roman" w:hAnsi="Times New Roman"/>
                <w:b/>
                <w:sz w:val="24"/>
                <w:szCs w:val="24"/>
                <w:lang w:eastAsia="ru-RU"/>
              </w:rPr>
              <w:t>Компетенция</w:t>
            </w:r>
          </w:p>
        </w:tc>
        <w:tc>
          <w:tcPr>
            <w:tcW w:w="3686" w:type="dxa"/>
          </w:tcPr>
          <w:p w:rsidR="00645C1C" w:rsidRPr="00C71AF2" w:rsidRDefault="00645C1C" w:rsidP="00C71AF2">
            <w:pPr>
              <w:spacing w:after="0" w:line="240" w:lineRule="auto"/>
              <w:jc w:val="center"/>
              <w:rPr>
                <w:rFonts w:ascii="Times New Roman" w:hAnsi="Times New Roman"/>
                <w:b/>
                <w:sz w:val="24"/>
                <w:szCs w:val="24"/>
                <w:lang w:eastAsia="ru-RU"/>
              </w:rPr>
            </w:pPr>
            <w:r w:rsidRPr="00C71AF2">
              <w:rPr>
                <w:rFonts w:ascii="Times New Roman" w:hAnsi="Times New Roman"/>
                <w:b/>
                <w:sz w:val="24"/>
                <w:szCs w:val="24"/>
                <w:lang w:eastAsia="ru-RU"/>
              </w:rPr>
              <w:t>Индикаторы достижения компетенций</w:t>
            </w:r>
          </w:p>
        </w:tc>
        <w:tc>
          <w:tcPr>
            <w:tcW w:w="3402" w:type="dxa"/>
          </w:tcPr>
          <w:p w:rsidR="00645C1C" w:rsidRPr="00C71AF2" w:rsidRDefault="00645C1C" w:rsidP="00C71AF2">
            <w:pPr>
              <w:spacing w:after="0" w:line="240" w:lineRule="auto"/>
              <w:jc w:val="center"/>
              <w:rPr>
                <w:rFonts w:ascii="Times New Roman" w:hAnsi="Times New Roman"/>
                <w:b/>
                <w:sz w:val="24"/>
                <w:szCs w:val="24"/>
                <w:highlight w:val="yellow"/>
                <w:lang w:eastAsia="ru-RU"/>
              </w:rPr>
            </w:pPr>
            <w:r w:rsidRPr="00C71AF2">
              <w:rPr>
                <w:rFonts w:ascii="Times New Roman" w:hAnsi="Times New Roman"/>
                <w:b/>
                <w:sz w:val="24"/>
                <w:szCs w:val="24"/>
                <w:lang w:eastAsia="ru-RU"/>
              </w:rPr>
              <w:t>Планируемые результаты обучения по дисциплине</w:t>
            </w:r>
          </w:p>
        </w:tc>
      </w:tr>
      <w:tr w:rsidR="00645C1C" w:rsidRPr="00661274" w:rsidTr="006207E1">
        <w:trPr>
          <w:trHeight w:val="2303"/>
        </w:trPr>
        <w:tc>
          <w:tcPr>
            <w:tcW w:w="2439" w:type="dxa"/>
          </w:tcPr>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ОПК-2. </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 </w:t>
            </w:r>
          </w:p>
        </w:tc>
        <w:tc>
          <w:tcPr>
            <w:tcW w:w="3686" w:type="dxa"/>
          </w:tcPr>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ОПК-2.1</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Знает: </w:t>
            </w:r>
            <w:r w:rsidRPr="00C71AF2">
              <w:rPr>
                <w:rFonts w:ascii="Times New Roman" w:hAnsi="Times New Roman"/>
                <w:color w:val="000000"/>
                <w:sz w:val="24"/>
                <w:szCs w:val="24"/>
                <w:lang w:eastAsia="ru-RU"/>
              </w:rPr>
              <w:t>исторические и современные технологическиепроцессы создания произведений искусства;технологии проведения подготовительного процессапри создании скульптурного произведения</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знать принципы построения перспективы предмета;</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название и расположение элементов проецирующего</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аппарата, основы пластической анатомии, с</w:t>
            </w:r>
            <w:r w:rsidRPr="00C71AF2">
              <w:rPr>
                <w:rFonts w:ascii="Times New Roman" w:hAnsi="Times New Roman"/>
                <w:sz w:val="24"/>
                <w:szCs w:val="24"/>
                <w:lang w:eastAsia="ru-RU"/>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645C1C" w:rsidRPr="00C71AF2" w:rsidRDefault="00645C1C" w:rsidP="00CF13FC">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ОПК-2.2</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71AF2">
              <w:rPr>
                <w:rFonts w:ascii="Times New Roman" w:hAnsi="Times New Roman"/>
                <w:color w:val="000000"/>
                <w:sz w:val="24"/>
                <w:szCs w:val="24"/>
                <w:lang w:eastAsia="ru-RU"/>
              </w:rPr>
              <w:t>последовательно и планомерно вести работу надпроизведением</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ОПК-2.3</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Вл</w:t>
            </w:r>
            <w:r>
              <w:rPr>
                <w:rFonts w:ascii="Times New Roman" w:hAnsi="Times New Roman"/>
                <w:sz w:val="24"/>
                <w:szCs w:val="24"/>
                <w:lang w:eastAsia="ru-RU"/>
              </w:rPr>
              <w:t xml:space="preserve">адеет: техникой и технологиями </w:t>
            </w:r>
            <w:r w:rsidRPr="00C71AF2">
              <w:rPr>
                <w:rFonts w:ascii="Times New Roman" w:hAnsi="Times New Roman"/>
                <w:sz w:val="24"/>
                <w:szCs w:val="24"/>
                <w:lang w:eastAsia="ru-RU"/>
              </w:rPr>
              <w:t>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402" w:type="dxa"/>
          </w:tcPr>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Знать:</w:t>
            </w:r>
          </w:p>
          <w:p w:rsidR="00645C1C" w:rsidRPr="00661274" w:rsidRDefault="00645C1C" w:rsidP="00243FA3">
            <w:pPr>
              <w:pStyle w:val="af2"/>
              <w:rPr>
                <w:rFonts w:ascii="Times New Roman" w:hAnsi="Times New Roman"/>
                <w:color w:val="000000"/>
                <w:sz w:val="24"/>
                <w:szCs w:val="24"/>
              </w:rPr>
            </w:pPr>
            <w:r w:rsidRPr="00661274">
              <w:rPr>
                <w:rFonts w:ascii="Times New Roman" w:hAnsi="Times New Roman"/>
                <w:color w:val="000000"/>
                <w:spacing w:val="-1"/>
                <w:sz w:val="24"/>
                <w:szCs w:val="24"/>
              </w:rPr>
              <w:t>-  основы пластической анатомии и законы конструктивного построения фигуры;</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 xml:space="preserve">-  </w:t>
            </w:r>
            <w:r w:rsidRPr="00661274">
              <w:rPr>
                <w:rFonts w:ascii="Times New Roman" w:hAnsi="Times New Roman"/>
                <w:color w:val="000000"/>
                <w:spacing w:val="-1"/>
                <w:sz w:val="24"/>
                <w:szCs w:val="24"/>
              </w:rPr>
              <w:t>основные законы композиционного построенияв рисунке</w:t>
            </w:r>
            <w:r w:rsidRPr="00661274">
              <w:rPr>
                <w:rFonts w:ascii="Times New Roman" w:hAnsi="Times New Roman"/>
                <w:color w:val="000000"/>
                <w:spacing w:val="2"/>
                <w:sz w:val="24"/>
                <w:szCs w:val="24"/>
              </w:rPr>
              <w:t>;</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 теорию восприятия объёма в пространстве и</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методику использования теоретических</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 xml:space="preserve">знаний в творческом процессе;      </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z w:val="24"/>
                <w:szCs w:val="24"/>
              </w:rPr>
              <w:t xml:space="preserve">- </w:t>
            </w:r>
            <w:r w:rsidRPr="00661274">
              <w:rPr>
                <w:rFonts w:ascii="Times New Roman" w:hAnsi="Times New Roman"/>
                <w:color w:val="000000"/>
                <w:spacing w:val="-1"/>
                <w:sz w:val="24"/>
                <w:szCs w:val="24"/>
              </w:rPr>
              <w:t>методику выполнения различных видов рисунка.</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Уметь:</w:t>
            </w:r>
          </w:p>
          <w:p w:rsidR="00645C1C" w:rsidRPr="00661274" w:rsidRDefault="00645C1C" w:rsidP="00243FA3">
            <w:pPr>
              <w:pStyle w:val="af2"/>
              <w:rPr>
                <w:rFonts w:ascii="Times New Roman" w:hAnsi="Times New Roman"/>
                <w:sz w:val="24"/>
                <w:szCs w:val="24"/>
              </w:rPr>
            </w:pPr>
            <w:r w:rsidRPr="00661274">
              <w:rPr>
                <w:rFonts w:ascii="Times New Roman" w:hAnsi="Times New Roman"/>
                <w:bCs/>
                <w:sz w:val="24"/>
                <w:szCs w:val="24"/>
              </w:rPr>
              <w:t>-</w:t>
            </w:r>
            <w:r w:rsidRPr="00661274">
              <w:rPr>
                <w:rFonts w:ascii="Times New Roman" w:hAnsi="Times New Roman"/>
                <w:sz w:val="24"/>
                <w:szCs w:val="24"/>
              </w:rPr>
              <w:t xml:space="preserve"> свободно техническими приёмами в создании графических произведений;</w:t>
            </w:r>
          </w:p>
          <w:p w:rsidR="00645C1C" w:rsidRPr="00661274" w:rsidRDefault="00645C1C" w:rsidP="00243FA3">
            <w:pPr>
              <w:pStyle w:val="af2"/>
              <w:rPr>
                <w:rFonts w:ascii="Times New Roman" w:hAnsi="Times New Roman"/>
                <w:bCs/>
                <w:sz w:val="24"/>
                <w:szCs w:val="24"/>
              </w:rPr>
            </w:pPr>
            <w:r w:rsidRPr="00661274">
              <w:rPr>
                <w:rFonts w:ascii="Times New Roman" w:hAnsi="Times New Roman"/>
                <w:sz w:val="24"/>
                <w:szCs w:val="24"/>
              </w:rPr>
              <w:t xml:space="preserve">-использовать </w:t>
            </w:r>
            <w:r w:rsidRPr="00661274">
              <w:rPr>
                <w:rFonts w:ascii="Times New Roman" w:hAnsi="Times New Roman"/>
                <w:color w:val="000000"/>
                <w:spacing w:val="-1"/>
                <w:sz w:val="24"/>
                <w:szCs w:val="24"/>
              </w:rPr>
              <w:t>методики великих мастеров прошлого и современности.</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Владеть:</w:t>
            </w:r>
          </w:p>
          <w:p w:rsidR="00645C1C" w:rsidRPr="00661274" w:rsidRDefault="00645C1C" w:rsidP="00243FA3">
            <w:pPr>
              <w:pStyle w:val="af2"/>
              <w:rPr>
                <w:rFonts w:ascii="Times New Roman" w:hAnsi="Times New Roman"/>
                <w:color w:val="000000"/>
                <w:sz w:val="24"/>
                <w:szCs w:val="24"/>
              </w:rPr>
            </w:pPr>
            <w:r w:rsidRPr="00661274">
              <w:rPr>
                <w:rFonts w:ascii="Times New Roman" w:hAnsi="Times New Roman"/>
                <w:color w:val="000000"/>
                <w:sz w:val="24"/>
                <w:szCs w:val="24"/>
              </w:rPr>
              <w:t>- методами и приёмами выполнения заданий по рисунку в различных техниках.</w:t>
            </w:r>
          </w:p>
          <w:p w:rsidR="00645C1C" w:rsidRPr="00C71AF2" w:rsidRDefault="00645C1C" w:rsidP="00CF13FC">
            <w:pPr>
              <w:spacing w:after="0" w:line="240" w:lineRule="auto"/>
              <w:rPr>
                <w:rFonts w:ascii="Times New Roman" w:hAnsi="Times New Roman"/>
                <w:bCs/>
                <w:sz w:val="24"/>
                <w:szCs w:val="24"/>
                <w:highlight w:val="yellow"/>
              </w:rPr>
            </w:pPr>
          </w:p>
        </w:tc>
      </w:tr>
      <w:tr w:rsidR="00645C1C" w:rsidRPr="00661274" w:rsidTr="006207E1">
        <w:trPr>
          <w:trHeight w:val="2303"/>
        </w:trPr>
        <w:tc>
          <w:tcPr>
            <w:tcW w:w="2439" w:type="dxa"/>
          </w:tcPr>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ПК-1. </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монументально-декоративного искусства и художественные</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интерьеры. </w:t>
            </w:r>
          </w:p>
        </w:tc>
        <w:tc>
          <w:tcPr>
            <w:tcW w:w="3686" w:type="dxa"/>
          </w:tcPr>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ПК-1.1</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Знает: выразительные средства в области изобразительного искусства и скульптуры (рис</w:t>
            </w:r>
            <w:r>
              <w:rPr>
                <w:rFonts w:ascii="Times New Roman" w:hAnsi="Times New Roman"/>
                <w:sz w:val="24"/>
                <w:szCs w:val="24"/>
                <w:lang w:eastAsia="ru-RU"/>
              </w:rPr>
              <w:t xml:space="preserve">унок, лепка, графика), способы </w:t>
            </w:r>
            <w:r w:rsidRPr="00C71AF2">
              <w:rPr>
                <w:rFonts w:ascii="Times New Roman" w:hAnsi="Times New Roman"/>
                <w:sz w:val="24"/>
                <w:szCs w:val="24"/>
                <w:lang w:eastAsia="ru-RU"/>
              </w:rPr>
              <w:t>создания произведения</w:t>
            </w:r>
          </w:p>
          <w:p w:rsidR="00645C1C" w:rsidRPr="00C71AF2" w:rsidRDefault="00645C1C" w:rsidP="00243FA3">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монументально-декоративного искусства и скульптуры в художественныеинтерьеры, основы композиции в скульптуре, </w:t>
            </w:r>
            <w:r w:rsidRPr="00C71AF2">
              <w:rPr>
                <w:rFonts w:ascii="Times New Roman" w:hAnsi="Times New Roman"/>
                <w:color w:val="000000"/>
                <w:sz w:val="24"/>
                <w:szCs w:val="24"/>
                <w:lang w:eastAsia="ru-RU"/>
              </w:rPr>
              <w:t>технологию проведения подготовительного процесса присоздании скульптурного произведения (подготовка каркаса для скульптуры,создание эскиза, сбор подготовительного материала), основы теории перспективы; виды перспективы, применяемые визобразительном искусстве; особенности и различия между классической 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перцептивной перспективой, пластическую анатомию в аспекте изображения фигуры</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человека, историю развития пластической анатомии,</w:t>
            </w:r>
          </w:p>
          <w:p w:rsidR="00645C1C" w:rsidRPr="00C71AF2" w:rsidRDefault="00645C1C" w:rsidP="00C71AF2">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ПК-1.2</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C71AF2">
              <w:rPr>
                <w:rFonts w:ascii="Times New Roman" w:hAnsi="Times New Roman"/>
                <w:color w:val="000000"/>
                <w:sz w:val="24"/>
                <w:szCs w:val="24"/>
                <w:lang w:eastAsia="ru-RU"/>
              </w:rPr>
              <w:t>разбираться в качестве скульптурных и вспомогательных</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материалов, применяемых для создания скульптуры; последовательно 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планомерно вести работу над произведением; соблюдать технологические</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процессы и приемы при создании скульптуры; применять знания законов композиции и перспективы в своей</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практической и творческой работе; наблюдать, анализировать и обобщать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пространственные отношения предметов и объектов; анализировать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изображения любого из видов проекций; грамотно выполнять чертежи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перспективы предметов и объектов; определять на перспективном</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изображении основные элементы перспективного аппарата; определить цель и пластическую задачу постановки;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 xml:space="preserve">информацию по пластической анатомии;  </w:t>
            </w:r>
            <w:r w:rsidRPr="00C71AF2">
              <w:rPr>
                <w:rFonts w:ascii="Times New Roman" w:hAnsi="Times New Roman"/>
                <w:sz w:val="24"/>
                <w:szCs w:val="24"/>
                <w:lang w:eastAsia="ru-RU"/>
              </w:rPr>
              <w:t>проявлять креативность композиционного мышления; создавать произведения</w:t>
            </w:r>
          </w:p>
          <w:p w:rsidR="00645C1C" w:rsidRPr="00C71AF2" w:rsidRDefault="00645C1C" w:rsidP="00C71AF2">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монументально-декоративного искусства и скульптуры художественные</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интерьеры.</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ПК-1.3</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sidRPr="00C71AF2">
              <w:rPr>
                <w:rFonts w:ascii="Times New Roman" w:hAnsi="Times New Roman"/>
                <w:color w:val="000000"/>
                <w:sz w:val="24"/>
                <w:szCs w:val="24"/>
                <w:lang w:eastAsia="ru-RU"/>
              </w:rPr>
              <w:t>практическими навыками проведения подготовительного</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процесса при создании произведения; навыками работы со скульптурным</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этюдом, техниками и технологиями рисунка, набросков, штудий; быстрого эскизирования,</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выполнения пространственных объектов; навыками работы с натуры; разнообразными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 xml:space="preserve">графическими приемами для перспективных построений, навыками работы с натурными постановками как короткими, так и длительными; </w:t>
            </w:r>
            <w:r w:rsidRPr="00C71AF2">
              <w:rPr>
                <w:rFonts w:ascii="Times New Roman" w:hAnsi="Times New Roman"/>
                <w:color w:val="000000"/>
                <w:sz w:val="24"/>
                <w:szCs w:val="24"/>
                <w:shd w:val="clear" w:color="auto" w:fill="FFFFFF"/>
                <w:lang w:eastAsia="ru-RU"/>
              </w:rPr>
              <w:t>навыками и опытом работы над натурными постановками;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402" w:type="dxa"/>
          </w:tcPr>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графическими</w:t>
            </w:r>
            <w:r w:rsidRPr="0025285B">
              <w:rPr>
                <w:rFonts w:ascii="Times New Roman" w:hAnsi="Times New Roman"/>
                <w:bCs/>
                <w:sz w:val="24"/>
                <w:szCs w:val="24"/>
              </w:rPr>
              <w:t xml:space="preserve"> произведениями;  </w:t>
            </w:r>
          </w:p>
          <w:p w:rsidR="00645C1C" w:rsidRPr="0025285B" w:rsidRDefault="00645C1C" w:rsidP="00243FA3">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645C1C" w:rsidRPr="0025285B" w:rsidRDefault="00645C1C" w:rsidP="00243FA3">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 xml:space="preserve">использовать соответствующие теме технико-технологические знания для работы над </w:t>
            </w:r>
            <w:r>
              <w:rPr>
                <w:rFonts w:ascii="Times New Roman" w:hAnsi="Times New Roman"/>
                <w:sz w:val="24"/>
                <w:szCs w:val="24"/>
                <w:lang w:eastAsia="ru-RU"/>
              </w:rPr>
              <w:t xml:space="preserve">графической </w:t>
            </w:r>
            <w:r w:rsidRPr="0025285B">
              <w:rPr>
                <w:rFonts w:ascii="Times New Roman" w:hAnsi="Times New Roman"/>
                <w:sz w:val="24"/>
                <w:szCs w:val="24"/>
                <w:lang w:eastAsia="ru-RU"/>
              </w:rPr>
              <w:t>композицией.</w:t>
            </w:r>
          </w:p>
          <w:p w:rsidR="00645C1C" w:rsidRPr="0025285B" w:rsidRDefault="00645C1C" w:rsidP="00243FA3">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645C1C" w:rsidRPr="0025285B" w:rsidRDefault="00645C1C" w:rsidP="00243FA3">
            <w:pPr>
              <w:shd w:val="clear" w:color="auto" w:fill="FFFFFF"/>
              <w:tabs>
                <w:tab w:val="num" w:pos="540"/>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различными техниками рисунка</w:t>
            </w:r>
            <w:r w:rsidRPr="0025285B">
              <w:rPr>
                <w:rFonts w:ascii="Times New Roman" w:hAnsi="Times New Roman"/>
                <w:color w:val="000000"/>
                <w:sz w:val="24"/>
                <w:szCs w:val="24"/>
                <w:lang w:eastAsia="ru-RU"/>
              </w:rPr>
              <w:t>;</w:t>
            </w:r>
          </w:p>
          <w:p w:rsidR="00645C1C" w:rsidRPr="00C71AF2" w:rsidRDefault="00645C1C" w:rsidP="00243FA3">
            <w:pPr>
              <w:shd w:val="clear" w:color="auto" w:fill="FFFFFF"/>
              <w:tabs>
                <w:tab w:val="num" w:pos="540"/>
              </w:tabs>
              <w:spacing w:after="0" w:line="240" w:lineRule="auto"/>
              <w:rPr>
                <w:rFonts w:ascii="Times New Roman" w:hAnsi="Times New Roman"/>
                <w:bCs/>
                <w:sz w:val="24"/>
                <w:szCs w:val="24"/>
                <w:lang w:eastAsia="ru-RU"/>
              </w:rPr>
            </w:pPr>
            <w:r w:rsidRPr="0025285B">
              <w:rPr>
                <w:rFonts w:ascii="Times New Roman" w:hAnsi="Times New Roman"/>
                <w:color w:val="000000"/>
                <w:sz w:val="24"/>
                <w:szCs w:val="24"/>
                <w:lang w:eastAsia="ru-RU"/>
              </w:rPr>
              <w:t xml:space="preserve">- технологическими и техническими приёмами создания творческой </w:t>
            </w:r>
            <w:r>
              <w:rPr>
                <w:rFonts w:ascii="Times New Roman" w:hAnsi="Times New Roman"/>
                <w:color w:val="000000"/>
                <w:sz w:val="24"/>
                <w:szCs w:val="24"/>
                <w:lang w:eastAsia="ru-RU"/>
              </w:rPr>
              <w:t>графическойработы.</w:t>
            </w:r>
          </w:p>
        </w:tc>
      </w:tr>
    </w:tbl>
    <w:p w:rsidR="00645C1C" w:rsidRPr="00C71AF2" w:rsidRDefault="00645C1C" w:rsidP="00C71AF2">
      <w:pPr>
        <w:spacing w:after="0" w:line="240" w:lineRule="auto"/>
        <w:rPr>
          <w:rFonts w:ascii="Times New Roman" w:hAnsi="Times New Roman"/>
          <w:sz w:val="24"/>
          <w:szCs w:val="24"/>
          <w:lang w:eastAsia="ru-RU"/>
        </w:rPr>
      </w:pPr>
    </w:p>
    <w:p w:rsidR="00645C1C" w:rsidRPr="00C71AF2"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C71AF2">
        <w:rPr>
          <w:rFonts w:ascii="Times New Roman" w:hAnsi="Times New Roman"/>
          <w:b/>
          <w:i/>
          <w:sz w:val="24"/>
          <w:szCs w:val="24"/>
          <w:lang w:eastAsia="ru-RU"/>
        </w:rPr>
        <w:t>Место дисциплины (модуля) в структуре образовательной программы</w:t>
      </w:r>
    </w:p>
    <w:p w:rsidR="00645C1C" w:rsidRPr="00C71AF2" w:rsidRDefault="00645C1C" w:rsidP="00C71AF2">
      <w:pPr>
        <w:spacing w:after="0" w:line="240" w:lineRule="auto"/>
        <w:ind w:firstLine="142"/>
        <w:jc w:val="both"/>
        <w:rPr>
          <w:rFonts w:ascii="Times New Roman" w:hAnsi="Times New Roman"/>
          <w:sz w:val="24"/>
          <w:szCs w:val="24"/>
          <w:lang w:eastAsia="ru-RU"/>
        </w:rPr>
      </w:pPr>
      <w:r w:rsidRPr="00C71AF2">
        <w:rPr>
          <w:rFonts w:ascii="Times New Roman" w:hAnsi="Times New Roman"/>
          <w:sz w:val="24"/>
          <w:szCs w:val="24"/>
          <w:lang w:eastAsia="ru-RU"/>
        </w:rPr>
        <w:t xml:space="preserve">Дисциплина относится к основной </w:t>
      </w:r>
      <w:r>
        <w:rPr>
          <w:rFonts w:ascii="Times New Roman" w:hAnsi="Times New Roman"/>
          <w:sz w:val="24"/>
          <w:szCs w:val="24"/>
          <w:lang w:eastAsia="ru-RU"/>
        </w:rPr>
        <w:t xml:space="preserve">части </w:t>
      </w:r>
      <w:r w:rsidRPr="00C71AF2">
        <w:rPr>
          <w:rFonts w:ascii="Times New Roman" w:hAnsi="Times New Roman"/>
          <w:sz w:val="24"/>
          <w:szCs w:val="24"/>
          <w:lang w:eastAsia="ru-RU"/>
        </w:rPr>
        <w:t>Блока 1 «Дисциплины (модули)» (Б1.0.23) учебного плана.</w:t>
      </w:r>
    </w:p>
    <w:p w:rsidR="00645C1C" w:rsidRPr="00C71AF2" w:rsidRDefault="00645C1C" w:rsidP="00C71AF2">
      <w:pPr>
        <w:spacing w:after="0" w:line="240" w:lineRule="auto"/>
        <w:ind w:right="1" w:firstLine="142"/>
        <w:jc w:val="both"/>
        <w:rPr>
          <w:rFonts w:ascii="Times New Roman" w:hAnsi="Times New Roman"/>
          <w:color w:val="008000"/>
          <w:sz w:val="24"/>
          <w:szCs w:val="24"/>
          <w:lang w:eastAsia="ru-RU"/>
        </w:rPr>
      </w:pPr>
      <w:r w:rsidRPr="00C71AF2">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645C1C" w:rsidRPr="00C71AF2" w:rsidRDefault="00645C1C" w:rsidP="00C71AF2">
      <w:pPr>
        <w:spacing w:after="0" w:line="240" w:lineRule="auto"/>
        <w:ind w:firstLine="142"/>
        <w:jc w:val="both"/>
        <w:rPr>
          <w:rFonts w:ascii="Times New Roman" w:hAnsi="Times New Roman"/>
          <w:color w:val="FF0000"/>
          <w:sz w:val="24"/>
          <w:szCs w:val="24"/>
          <w:lang w:eastAsia="ru-RU"/>
        </w:rPr>
      </w:pPr>
      <w:r w:rsidRPr="00C71AF2">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645C1C" w:rsidRPr="00C71AF2" w:rsidRDefault="00645C1C" w:rsidP="00C71AF2">
      <w:pPr>
        <w:spacing w:after="0" w:line="240" w:lineRule="auto"/>
        <w:ind w:firstLine="142"/>
        <w:jc w:val="both"/>
        <w:rPr>
          <w:rFonts w:ascii="Times New Roman" w:hAnsi="Times New Roman"/>
          <w:sz w:val="24"/>
          <w:szCs w:val="24"/>
        </w:rPr>
      </w:pPr>
      <w:r w:rsidRPr="00C71AF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45C1C" w:rsidRPr="00C71AF2" w:rsidRDefault="00645C1C" w:rsidP="00C71AF2">
      <w:pPr>
        <w:spacing w:after="0"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4111"/>
        <w:gridCol w:w="1701"/>
      </w:tblGrid>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Код компетенции</w:t>
            </w:r>
          </w:p>
        </w:tc>
        <w:tc>
          <w:tcPr>
            <w:tcW w:w="2116"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Предшествующие дисциплины</w:t>
            </w:r>
          </w:p>
        </w:tc>
        <w:tc>
          <w:tcPr>
            <w:tcW w:w="4111"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Параллельно осваиваемые</w:t>
            </w:r>
          </w:p>
        </w:tc>
        <w:tc>
          <w:tcPr>
            <w:tcW w:w="1701"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Последующие дисциплины</w:t>
            </w:r>
          </w:p>
        </w:tc>
      </w:tr>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ОПК-2</w:t>
            </w:r>
          </w:p>
        </w:tc>
        <w:tc>
          <w:tcPr>
            <w:tcW w:w="2116" w:type="dxa"/>
          </w:tcPr>
          <w:p w:rsidR="00645C1C" w:rsidRPr="00C71AF2" w:rsidRDefault="00645C1C" w:rsidP="005E1E46">
            <w:pPr>
              <w:suppressAutoHyphens/>
              <w:spacing w:after="0" w:line="240" w:lineRule="auto"/>
              <w:rPr>
                <w:rFonts w:ascii="Times New Roman" w:hAnsi="Times New Roman"/>
                <w:sz w:val="24"/>
                <w:szCs w:val="24"/>
                <w:lang w:eastAsia="ru-RU"/>
              </w:rPr>
            </w:pPr>
          </w:p>
        </w:tc>
        <w:tc>
          <w:tcPr>
            <w:tcW w:w="4111" w:type="dxa"/>
          </w:tcPr>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живопись и основы колористики</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Проектирование в скульптуре</w:t>
            </w:r>
            <w:r>
              <w:rPr>
                <w:rFonts w:ascii="Times New Roman" w:hAnsi="Times New Roman"/>
                <w:sz w:val="24"/>
                <w:szCs w:val="24"/>
                <w:lang w:eastAsia="ru-RU"/>
              </w:rPr>
              <w:t>.</w:t>
            </w:r>
          </w:p>
          <w:p w:rsidR="00645C1C" w:rsidRPr="00C71AF2"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Компьютерное обеспечение проектирования в скульптуре</w:t>
            </w:r>
            <w:r>
              <w:rPr>
                <w:rFonts w:ascii="Times New Roman" w:hAnsi="Times New Roman"/>
                <w:sz w:val="24"/>
                <w:szCs w:val="24"/>
                <w:lang w:eastAsia="ru-RU"/>
              </w:rPr>
              <w:t>.</w:t>
            </w:r>
          </w:p>
        </w:tc>
        <w:tc>
          <w:tcPr>
            <w:tcW w:w="1701" w:type="dxa"/>
          </w:tcPr>
          <w:p w:rsidR="00645C1C" w:rsidRPr="00C71AF2" w:rsidRDefault="00645C1C" w:rsidP="005E1E46">
            <w:pPr>
              <w:spacing w:after="0" w:line="240" w:lineRule="auto"/>
              <w:rPr>
                <w:rFonts w:ascii="Times New Roman" w:hAnsi="Times New Roman"/>
                <w:sz w:val="24"/>
                <w:szCs w:val="24"/>
                <w:lang w:eastAsia="ru-RU"/>
              </w:rPr>
            </w:pPr>
          </w:p>
        </w:tc>
      </w:tr>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ПК-1</w:t>
            </w:r>
          </w:p>
        </w:tc>
        <w:tc>
          <w:tcPr>
            <w:tcW w:w="2116" w:type="dxa"/>
          </w:tcPr>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p>
        </w:tc>
        <w:tc>
          <w:tcPr>
            <w:tcW w:w="4111" w:type="dxa"/>
          </w:tcPr>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живопись и основы колористики</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Проектирование в скульптуре</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tc>
        <w:tc>
          <w:tcPr>
            <w:tcW w:w="1701" w:type="dxa"/>
          </w:tcPr>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p>
        </w:tc>
      </w:tr>
    </w:tbl>
    <w:p w:rsidR="00645C1C" w:rsidRDefault="00645C1C" w:rsidP="00490B7A">
      <w:pPr>
        <w:spacing w:after="0" w:line="240" w:lineRule="auto"/>
        <w:jc w:val="both"/>
        <w:rPr>
          <w:rFonts w:ascii="Times New Roman" w:hAnsi="Times New Roman"/>
          <w:sz w:val="24"/>
          <w:szCs w:val="24"/>
          <w:lang w:eastAsia="ru-RU"/>
        </w:rPr>
      </w:pPr>
    </w:p>
    <w:p w:rsidR="00645C1C" w:rsidRPr="002338D7" w:rsidRDefault="00645C1C" w:rsidP="002338D7">
      <w:pPr>
        <w:ind w:firstLine="708"/>
        <w:rPr>
          <w:rFonts w:ascii="Times New Roman" w:hAnsi="Times New Roman"/>
        </w:rPr>
      </w:pPr>
      <w:r w:rsidRPr="002338D7">
        <w:rPr>
          <w:rFonts w:ascii="Times New Roman" w:hAnsi="Times New Roman"/>
        </w:rPr>
        <w:t xml:space="preserve">Дисциплина  в рамках </w:t>
      </w:r>
      <w:r w:rsidRPr="002338D7">
        <w:rPr>
          <w:rFonts w:ascii="Times New Roman" w:hAnsi="Times New Roman"/>
          <w:b/>
        </w:rPr>
        <w:t>воспитательной работы</w:t>
      </w:r>
      <w:r w:rsidRPr="002338D7">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45C1C" w:rsidRPr="00490B7A"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Объем дисциплины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5279"/>
        <w:gridCol w:w="3856"/>
      </w:tblGrid>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Виды учебной работы</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Формы обучения</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200" w:line="276" w:lineRule="auto"/>
              <w:rPr>
                <w:rFonts w:ascii="Times New Roman" w:hAnsi="Times New Roman"/>
                <w:sz w:val="24"/>
                <w:szCs w:val="24"/>
                <w:lang w:val="en-US" w:eastAsia="ru-RU"/>
              </w:rPr>
            </w:pP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Очная</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b/>
                <w:bCs/>
                <w:sz w:val="24"/>
                <w:szCs w:val="24"/>
                <w:lang w:eastAsia="ru-RU"/>
              </w:rPr>
              <w:t>Общая трудоемкость</w:t>
            </w:r>
            <w:r w:rsidRPr="00490B7A">
              <w:rPr>
                <w:rFonts w:ascii="Times New Roman" w:hAnsi="Times New Roman"/>
                <w:sz w:val="24"/>
                <w:szCs w:val="24"/>
                <w:lang w:eastAsia="ru-RU"/>
              </w:rPr>
              <w:t>: зачетные единицы/часы</w:t>
            </w:r>
          </w:p>
        </w:tc>
        <w:tc>
          <w:tcPr>
            <w:tcW w:w="3856" w:type="dxa"/>
            <w:tcBorders>
              <w:top w:val="single" w:sz="4" w:space="0" w:color="000000"/>
              <w:left w:val="single" w:sz="4" w:space="0" w:color="000000"/>
              <w:bottom w:val="single" w:sz="4" w:space="0" w:color="000000"/>
              <w:right w:val="single" w:sz="4" w:space="0" w:color="auto"/>
            </w:tcBorders>
            <w:shd w:val="clear" w:color="auto" w:fill="FFFFFF"/>
          </w:tcPr>
          <w:p w:rsidR="00645C1C" w:rsidRPr="00490B7A" w:rsidRDefault="00645C1C" w:rsidP="00490B7A">
            <w:pPr>
              <w:spacing w:after="0" w:line="240" w:lineRule="auto"/>
              <w:jc w:val="center"/>
              <w:rPr>
                <w:rFonts w:ascii="Times New Roman" w:hAnsi="Times New Roman"/>
                <w:color w:val="000000"/>
                <w:sz w:val="24"/>
                <w:szCs w:val="24"/>
                <w:lang w:eastAsia="ru-RU"/>
              </w:rPr>
            </w:pPr>
            <w:r w:rsidRPr="00490B7A">
              <w:rPr>
                <w:rFonts w:ascii="Times New Roman" w:hAnsi="Times New Roman"/>
                <w:color w:val="000000"/>
                <w:sz w:val="24"/>
                <w:szCs w:val="24"/>
                <w:lang w:eastAsia="ru-RU"/>
              </w:rPr>
              <w:t>28/1008</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b/>
                <w:bCs/>
                <w:sz w:val="24"/>
                <w:szCs w:val="24"/>
                <w:lang w:eastAsia="ru-RU"/>
              </w:rPr>
            </w:pPr>
            <w:r w:rsidRPr="00490B7A">
              <w:rPr>
                <w:rFonts w:ascii="Times New Roman" w:hAnsi="Times New Roman"/>
                <w:b/>
                <w:bCs/>
                <w:sz w:val="24"/>
                <w:szCs w:val="24"/>
                <w:lang w:eastAsia="ru-RU"/>
              </w:rPr>
              <w:t xml:space="preserve">Семестр </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color w:val="000000"/>
                <w:sz w:val="24"/>
                <w:szCs w:val="24"/>
                <w:lang w:eastAsia="ru-RU"/>
              </w:rPr>
            </w:pPr>
            <w:r w:rsidRPr="00490B7A">
              <w:rPr>
                <w:rFonts w:ascii="Times New Roman" w:hAnsi="Times New Roman"/>
                <w:color w:val="000000"/>
                <w:sz w:val="24"/>
                <w:szCs w:val="24"/>
                <w:lang w:eastAsia="ru-RU"/>
              </w:rPr>
              <w:t>1,2,3,4,5,6,7,8,9, А, В</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b/>
                <w:bCs/>
                <w:sz w:val="24"/>
                <w:szCs w:val="24"/>
                <w:lang w:eastAsia="ru-RU"/>
              </w:rPr>
              <w:t>Контактная работа с преподавателем</w:t>
            </w:r>
            <w:r w:rsidRPr="00490B7A">
              <w:rPr>
                <w:rFonts w:ascii="Times New Roman" w:hAnsi="Times New Roman"/>
                <w:sz w:val="24"/>
                <w:szCs w:val="24"/>
                <w:lang w:eastAsia="ru-RU"/>
              </w:rPr>
              <w:t>:</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72/72/72/72/108/72/108/108/108/108/108</w:t>
            </w:r>
          </w:p>
        </w:tc>
      </w:tr>
      <w:tr w:rsidR="00645C1C" w:rsidRPr="00661274" w:rsidTr="002338D7">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52/54/52/52/72/58/70/58/70/60/72</w:t>
            </w:r>
          </w:p>
        </w:tc>
      </w:tr>
      <w:tr w:rsidR="00645C1C" w:rsidRPr="00661274" w:rsidTr="002338D7">
        <w:trPr>
          <w:trHeight w:val="1"/>
        </w:trPr>
        <w:tc>
          <w:tcPr>
            <w:tcW w:w="250" w:type="dxa"/>
            <w:vMerge/>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Консультации</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-/-/-/-/2/-/-/-/-/2/2</w:t>
            </w:r>
          </w:p>
        </w:tc>
      </w:tr>
      <w:tr w:rsidR="00645C1C" w:rsidRPr="00661274" w:rsidTr="002338D7">
        <w:trPr>
          <w:trHeight w:val="1"/>
        </w:trPr>
        <w:tc>
          <w:tcPr>
            <w:tcW w:w="250" w:type="dxa"/>
            <w:vMerge/>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val="en-US"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Промежуточная аттестация: </w:t>
            </w:r>
            <w:r w:rsidRPr="00490B7A">
              <w:rPr>
                <w:rFonts w:ascii="Times New Roman" w:hAnsi="Times New Roman"/>
                <w:sz w:val="24"/>
                <w:szCs w:val="24"/>
                <w:u w:val="single"/>
                <w:lang w:eastAsia="ru-RU"/>
              </w:rPr>
              <w:t>зачёт,зачёт с оценкой, экзамен</w:t>
            </w:r>
            <w:r w:rsidRPr="00490B7A">
              <w:rPr>
                <w:rFonts w:ascii="Times New Roman" w:hAnsi="Times New Roman"/>
                <w:i/>
                <w:sz w:val="24"/>
                <w:szCs w:val="24"/>
                <w:lang w:eastAsia="ru-RU"/>
              </w:rPr>
              <w:t>(в том числе: в форме контактной работы/в форме СРС)</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p>
          <w:p w:rsidR="00645C1C" w:rsidRPr="00490B7A" w:rsidRDefault="00645C1C" w:rsidP="00490B7A">
            <w:pPr>
              <w:jc w:val="center"/>
              <w:rPr>
                <w:rFonts w:ascii="Times New Roman" w:hAnsi="Times New Roman"/>
                <w:sz w:val="24"/>
                <w:szCs w:val="24"/>
                <w:lang w:eastAsia="ru-RU"/>
              </w:rPr>
            </w:pPr>
            <w:r>
              <w:rPr>
                <w:rFonts w:ascii="Times New Roman" w:hAnsi="Times New Roman"/>
                <w:sz w:val="24"/>
                <w:szCs w:val="24"/>
                <w:lang w:eastAsia="ru-RU"/>
              </w:rPr>
              <w:t>2/2/2/2/18/2/2/2/2/18/18</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val="en-US" w:eastAsia="ru-RU"/>
              </w:rPr>
            </w:pPr>
            <w:r w:rsidRPr="00490B7A">
              <w:rPr>
                <w:rFonts w:ascii="Times New Roman" w:hAnsi="Times New Roman"/>
                <w:b/>
                <w:bCs/>
                <w:sz w:val="24"/>
                <w:szCs w:val="24"/>
                <w:lang w:eastAsia="ru-RU"/>
              </w:rPr>
              <w:t>Самостоятельная работа</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18/16/18/24/34/24/36/48/36/28/16</w:t>
            </w:r>
          </w:p>
        </w:tc>
      </w:tr>
    </w:tbl>
    <w:p w:rsidR="00645C1C" w:rsidRPr="003608B8" w:rsidRDefault="00645C1C" w:rsidP="003608B8">
      <w:pPr>
        <w:jc w:val="both"/>
        <w:rPr>
          <w:rFonts w:ascii="Times New Roman" w:hAnsi="Times New Roman"/>
        </w:rPr>
      </w:pPr>
      <w:r w:rsidRPr="002338D7">
        <w:rPr>
          <w:rFonts w:ascii="Times New Roman" w:hAnsi="Times New Roman"/>
          <w:b/>
        </w:rPr>
        <w:t>* -</w:t>
      </w:r>
      <w:r w:rsidRPr="002338D7">
        <w:rPr>
          <w:rFonts w:ascii="Times New Roman" w:hAnsi="Times New Roman"/>
        </w:rPr>
        <w:t xml:space="preserve"> Дисциплина  частично  реализуется в </w:t>
      </w:r>
      <w:r w:rsidRPr="002338D7">
        <w:rPr>
          <w:rFonts w:ascii="Times New Roman" w:hAnsi="Times New Roman"/>
          <w:b/>
        </w:rPr>
        <w:t>форме практической подготовки</w:t>
      </w:r>
      <w:r w:rsidRPr="002338D7">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45C1C" w:rsidRPr="00490B7A"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45C1C" w:rsidRPr="00490B7A" w:rsidRDefault="00645C1C" w:rsidP="00490B7A">
      <w:pPr>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4.1. Распределение часов по разделам/темам и видам работы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4.1.1 Очная форма обучения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592"/>
        <w:gridCol w:w="1269"/>
        <w:gridCol w:w="778"/>
        <w:gridCol w:w="1096"/>
        <w:gridCol w:w="830"/>
        <w:gridCol w:w="2281"/>
      </w:tblGrid>
      <w:tr w:rsidR="00645C1C" w:rsidRPr="00661274" w:rsidTr="00490B7A">
        <w:tc>
          <w:tcPr>
            <w:tcW w:w="647"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п/п</w:t>
            </w:r>
          </w:p>
        </w:tc>
        <w:tc>
          <w:tcPr>
            <w:tcW w:w="2592"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Раздел/тема</w:t>
            </w:r>
          </w:p>
        </w:tc>
        <w:tc>
          <w:tcPr>
            <w:tcW w:w="1269"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Всего час.</w:t>
            </w:r>
          </w:p>
        </w:tc>
        <w:tc>
          <w:tcPr>
            <w:tcW w:w="4985" w:type="dxa"/>
            <w:gridSpan w:val="4"/>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Виды учебной работы (в часах)</w:t>
            </w:r>
          </w:p>
        </w:tc>
      </w:tr>
      <w:tr w:rsidR="00645C1C" w:rsidRPr="00661274" w:rsidTr="00490B7A">
        <w:tc>
          <w:tcPr>
            <w:tcW w:w="647"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2592"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1269"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4" w:type="dxa"/>
            <w:gridSpan w:val="3"/>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Аудиторная работа</w:t>
            </w:r>
          </w:p>
        </w:tc>
        <w:tc>
          <w:tcPr>
            <w:tcW w:w="2281"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Самостоятельная работа</w:t>
            </w:r>
          </w:p>
        </w:tc>
      </w:tr>
      <w:tr w:rsidR="00645C1C" w:rsidRPr="00661274" w:rsidTr="00490B7A">
        <w:tc>
          <w:tcPr>
            <w:tcW w:w="647"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1269"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ЛЗ</w:t>
            </w: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ПЗ</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Лаб.З</w:t>
            </w:r>
          </w:p>
        </w:tc>
        <w:tc>
          <w:tcPr>
            <w:tcW w:w="2281"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r>
      <w:tr w:rsidR="00645C1C" w:rsidRPr="00661274" w:rsidTr="00490B7A">
        <w:tc>
          <w:tcPr>
            <w:tcW w:w="647" w:type="dxa"/>
          </w:tcPr>
          <w:p w:rsidR="00645C1C" w:rsidRPr="00490B7A" w:rsidRDefault="00645C1C" w:rsidP="008D5FD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8D5FD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1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sidRPr="00490B7A">
              <w:rPr>
                <w:rFonts w:ascii="Times New Roman" w:hAnsi="Times New Roman"/>
                <w:sz w:val="24"/>
                <w:szCs w:val="24"/>
                <w:lang w:eastAsia="ru-RU"/>
              </w:rPr>
              <w:t>3.</w:t>
            </w:r>
          </w:p>
        </w:tc>
        <w:tc>
          <w:tcPr>
            <w:tcW w:w="2592" w:type="dxa"/>
          </w:tcPr>
          <w:p w:rsidR="00645C1C" w:rsidRPr="00490B7A" w:rsidRDefault="00645C1C" w:rsidP="00490B7A">
            <w:pPr>
              <w:widowControl w:val="0"/>
              <w:tabs>
                <w:tab w:val="center" w:pos="1246"/>
              </w:tabs>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4.</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2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645C1C" w:rsidRPr="00661274" w:rsidTr="00490B7A">
        <w:trPr>
          <w:trHeight w:val="997"/>
        </w:trPr>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5.</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экорше головы человека в двух ракурсах. Конструктивно-анатомический анализ.</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490B7A">
              <w:rPr>
                <w:rFonts w:ascii="Times New Roman" w:hAnsi="Times New Roman"/>
                <w:sz w:val="24"/>
                <w:szCs w:val="24"/>
                <w:lang w:eastAsia="ru-RU"/>
              </w:rPr>
              <w:t>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6.</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Объёмно-пространственная организация формы в пространстве.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3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7.</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сложной гипсовой головы.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8.</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с обнажённым плечевым поясом. Структура, конструкция головы с плечевым поясом.</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9.</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человека (мягкий материал)</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4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10.</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человека в трёх ракурсах. Структура, конструкция, архитектурно-пластические особенности формы.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11.</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Итого за 5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12.</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скелета человека в двух ракурсах. Структура, конструкция, функциональные особенности форм. </w:t>
            </w:r>
            <w:r w:rsidRPr="00490B7A">
              <w:rPr>
                <w:rFonts w:ascii="Times New Roman" w:hAnsi="Times New Roman"/>
                <w:sz w:val="24"/>
                <w:szCs w:val="24"/>
                <w:lang w:eastAsia="ru-RU"/>
              </w:rPr>
              <w:tab/>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13.</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экорше фигуры человека спереди. Пластически-функциональные особенности мышц фигуры человека. Особенности формообразования.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14.</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6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645C1C" w:rsidRPr="00661274" w:rsidTr="006207E1">
        <w:tc>
          <w:tcPr>
            <w:tcW w:w="647" w:type="dxa"/>
          </w:tcPr>
          <w:p w:rsidR="00645C1C" w:rsidRPr="00490B7A" w:rsidRDefault="00645C1C" w:rsidP="006207E1">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r w:rsidRPr="00490B7A">
              <w:rPr>
                <w:rFonts w:ascii="Times New Roman" w:hAnsi="Times New Roman"/>
                <w:sz w:val="24"/>
                <w:szCs w:val="24"/>
                <w:lang w:eastAsia="ru-RU"/>
              </w:rPr>
              <w:t>.</w:t>
            </w:r>
          </w:p>
        </w:tc>
        <w:tc>
          <w:tcPr>
            <w:tcW w:w="2592" w:type="dxa"/>
          </w:tcPr>
          <w:p w:rsidR="00645C1C" w:rsidRPr="00490B7A" w:rsidRDefault="00645C1C" w:rsidP="006207E1">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269"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c>
          <w:tcPr>
            <w:tcW w:w="778"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обнажённой мужской фигуры в упоре на одну ногу спереди. Контрапост.</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green"/>
                <w:lang w:eastAsia="ru-RU"/>
              </w:rPr>
            </w:pPr>
            <w:r w:rsidRPr="00490B7A">
              <w:rPr>
                <w:rFonts w:ascii="Times New Roman" w:hAnsi="Times New Roman"/>
                <w:sz w:val="24"/>
                <w:szCs w:val="28"/>
                <w:lang w:eastAsia="ru-RU"/>
              </w:rPr>
              <w:t>Портрет с руками.</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25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7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Pr>
                <w:rFonts w:ascii="Times New Roman" w:hAnsi="Times New Roman"/>
                <w:sz w:val="24"/>
                <w:szCs w:val="24"/>
                <w:lang w:eastAsia="ru-RU"/>
              </w:rPr>
              <w:t>19</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490B7A">
              <w:rPr>
                <w:rFonts w:ascii="Times New Roman" w:hAnsi="Times New Roman"/>
                <w:sz w:val="24"/>
                <w:szCs w:val="28"/>
                <w:lang w:eastAsia="ru-RU"/>
              </w:rPr>
              <w:t>Краткосрочный рисунок фигуры.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одетой фигуры в интерьере.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24(11</w:t>
            </w:r>
            <w:r w:rsidRPr="00490B7A">
              <w:rPr>
                <w:rFonts w:ascii="Times New Roman" w:hAnsi="Times New Roman"/>
                <w:sz w:val="24"/>
                <w:szCs w:val="24"/>
                <w:lang w:eastAsia="ru-RU"/>
              </w:rPr>
              <w:t>*)</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tabs>
                <w:tab w:val="left" w:pos="0"/>
                <w:tab w:val="center" w:pos="4677"/>
                <w:tab w:val="right" w:pos="9355"/>
              </w:tabs>
              <w:spacing w:after="0" w:line="240" w:lineRule="auto"/>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8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Обнажённая фигура в движении стоящая в сложном ракурсе.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490B7A">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Обнажённая лежащая фигура в ракурсе. Конструктивно-анатомический анализ формы. Особенности формообразования фигуры в плоскости листа.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490B7A">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9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А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3D4235">
            <w:pPr>
              <w:widowControl w:val="0"/>
              <w:tabs>
                <w:tab w:val="left" w:pos="960"/>
                <w:tab w:val="center" w:pos="103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40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В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r>
    </w:tbl>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numPr>
          <w:ilvl w:val="1"/>
          <w:numId w:val="12"/>
        </w:numPr>
        <w:autoSpaceDE w:val="0"/>
        <w:autoSpaceDN w:val="0"/>
        <w:adjustRightInd w:val="0"/>
        <w:spacing w:after="0" w:line="240" w:lineRule="auto"/>
        <w:jc w:val="both"/>
        <w:rPr>
          <w:rFonts w:ascii="Times New Roman" w:hAnsi="Times New Roman"/>
          <w:b/>
          <w:i/>
          <w:sz w:val="24"/>
          <w:szCs w:val="24"/>
          <w:lang w:eastAsia="ru-RU"/>
        </w:rPr>
      </w:pPr>
      <w:r w:rsidRPr="00490B7A">
        <w:rPr>
          <w:rFonts w:ascii="Times New Roman" w:hAnsi="Times New Roman"/>
          <w:b/>
          <w:i/>
          <w:sz w:val="24"/>
          <w:szCs w:val="24"/>
          <w:lang w:eastAsia="ru-RU"/>
        </w:rPr>
        <w:t>Программа дисциплины, структурированная по темам / разделам</w:t>
      </w:r>
    </w:p>
    <w:p w:rsidR="00645C1C" w:rsidRPr="00490B7A" w:rsidRDefault="00645C1C" w:rsidP="00490B7A">
      <w:pPr>
        <w:spacing w:after="0" w:line="240" w:lineRule="auto"/>
        <w:jc w:val="both"/>
        <w:rPr>
          <w:rFonts w:ascii="Times New Roman" w:hAnsi="Times New Roman"/>
          <w:b/>
          <w:bCs/>
          <w:sz w:val="24"/>
          <w:szCs w:val="24"/>
          <w:lang w:eastAsia="ru-RU"/>
        </w:rPr>
      </w:pPr>
    </w:p>
    <w:p w:rsidR="00645C1C" w:rsidRPr="00490B7A" w:rsidRDefault="00645C1C" w:rsidP="00490B7A">
      <w:pPr>
        <w:spacing w:after="0" w:line="240" w:lineRule="auto"/>
        <w:jc w:val="both"/>
        <w:rPr>
          <w:rFonts w:ascii="Times New Roman" w:hAnsi="Times New Roman"/>
          <w:b/>
          <w:i/>
          <w:sz w:val="24"/>
          <w:szCs w:val="24"/>
          <w:lang w:eastAsia="ru-RU"/>
        </w:rPr>
      </w:pPr>
      <w:r w:rsidRPr="00490B7A">
        <w:rPr>
          <w:rFonts w:ascii="Times New Roman" w:hAnsi="Times New Roman"/>
          <w:b/>
          <w:bCs/>
          <w:sz w:val="24"/>
          <w:szCs w:val="24"/>
          <w:lang w:eastAsia="ru-RU"/>
        </w:rPr>
        <w:t>4.2.1.Содержание практических занятий</w:t>
      </w:r>
      <w:r w:rsidRPr="00490B7A">
        <w:rPr>
          <w:rFonts w:ascii="Times New Roman" w:hAnsi="Times New Roman"/>
          <w:sz w:val="24"/>
          <w:szCs w:val="24"/>
          <w:lang w:eastAsia="ru-RU"/>
        </w:rPr>
        <w:t>.</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416"/>
      </w:tblGrid>
      <w:tr w:rsidR="00645C1C" w:rsidRPr="00661274" w:rsidTr="000E34A1">
        <w:tc>
          <w:tcPr>
            <w:tcW w:w="851"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п/п </w:t>
            </w:r>
          </w:p>
        </w:tc>
        <w:tc>
          <w:tcPr>
            <w:tcW w:w="3260"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Наименование темы (раздела) дисциплины </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Содержание практического занятия</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натюрморта из предметов быта сложной конструктивной формы (с ручками, носиками и тд)</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экорше головы человека в двух ракурсах. Конструктивно-анатомический анализ.</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экорше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Построение гипсовой головы Апполона.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сложной гипсовой головы.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(мягкий материал)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490B7A">
              <w:rPr>
                <w:rFonts w:ascii="Times New Roman" w:hAnsi="Times New Roman"/>
                <w:sz w:val="24"/>
                <w:szCs w:val="28"/>
                <w:lang w:eastAsia="ru-RU"/>
              </w:rPr>
              <w:t xml:space="preserve">Рисунок скелета человека в двух ракурсах. Структура, конструкция, функциональные особенности форм.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экорше фигуры человека спереди. Пластически-функциональные особенности мышц фигуры человека. Особенности формообразования.</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экорше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фигуры человека в положении стоя с упором на одну ногу спереди (контропост).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Портрет с руками.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портрета с руками, грамотное построение, конструктивный анализ, передача сходства и пластических характеристик модели.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Краткосрочный рисунок фигуры.</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одетой фигуры в интерьере.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фигура в движении стоящая в сложном ракурсе.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лежащая фигура в ракурсе.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модели лежащей в ракурсе.</w:t>
            </w:r>
            <w:r w:rsidRPr="00490B7A">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tc>
      </w:tr>
    </w:tbl>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490B7A">
      <w:pPr>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 xml:space="preserve">4.2.2. </w:t>
      </w:r>
      <w:r w:rsidRPr="00490B7A">
        <w:rPr>
          <w:rFonts w:ascii="Times New Roman" w:hAnsi="Times New Roman"/>
          <w:b/>
          <w:i/>
          <w:iCs/>
          <w:sz w:val="24"/>
          <w:szCs w:val="24"/>
          <w:lang w:eastAsia="ru-RU"/>
        </w:rPr>
        <w:t>Содержание самостоятельной работы</w:t>
      </w:r>
    </w:p>
    <w:p w:rsidR="00645C1C" w:rsidRPr="00490B7A" w:rsidRDefault="00645C1C" w:rsidP="00490B7A">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645C1C" w:rsidRPr="00661274" w:rsidTr="00490B7A">
        <w:tc>
          <w:tcPr>
            <w:tcW w:w="851" w:type="dxa"/>
          </w:tcPr>
          <w:p w:rsidR="00645C1C" w:rsidRPr="00490B7A" w:rsidRDefault="00645C1C" w:rsidP="00490B7A">
            <w:pPr>
              <w:spacing w:after="0" w:line="240" w:lineRule="auto"/>
              <w:jc w:val="both"/>
              <w:rPr>
                <w:rFonts w:ascii="Times New Roman" w:hAnsi="Times New Roman"/>
                <w:b/>
                <w:bCs/>
                <w:sz w:val="24"/>
                <w:szCs w:val="24"/>
                <w:lang w:eastAsia="ru-RU"/>
              </w:rPr>
            </w:pPr>
            <w:r w:rsidRPr="00490B7A">
              <w:rPr>
                <w:rFonts w:ascii="Times New Roman" w:hAnsi="Times New Roman"/>
                <w:b/>
                <w:bCs/>
                <w:sz w:val="24"/>
                <w:szCs w:val="24"/>
                <w:lang w:eastAsia="ru-RU"/>
              </w:rPr>
              <w:t xml:space="preserve">№ п/п </w:t>
            </w:r>
          </w:p>
        </w:tc>
        <w:tc>
          <w:tcPr>
            <w:tcW w:w="3262" w:type="dxa"/>
          </w:tcPr>
          <w:p w:rsidR="00645C1C" w:rsidRPr="00490B7A" w:rsidRDefault="00645C1C" w:rsidP="00490B7A">
            <w:pPr>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Наименование темы (раздела) дисциплины </w:t>
            </w:r>
          </w:p>
          <w:p w:rsidR="00645C1C" w:rsidRPr="00490B7A" w:rsidRDefault="00645C1C" w:rsidP="00490B7A">
            <w:pPr>
              <w:spacing w:after="0" w:line="240" w:lineRule="auto"/>
              <w:jc w:val="both"/>
              <w:rPr>
                <w:rFonts w:ascii="Times New Roman" w:hAnsi="Times New Roman"/>
                <w:b/>
                <w:sz w:val="24"/>
                <w:szCs w:val="24"/>
                <w:lang w:eastAsia="ru-RU"/>
              </w:rPr>
            </w:pPr>
          </w:p>
        </w:tc>
        <w:tc>
          <w:tcPr>
            <w:tcW w:w="5532" w:type="dxa"/>
          </w:tcPr>
          <w:p w:rsidR="00645C1C" w:rsidRPr="00490B7A" w:rsidRDefault="00645C1C" w:rsidP="00490B7A">
            <w:pPr>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    Формы и тематика самостоятельной работы </w:t>
            </w:r>
          </w:p>
          <w:p w:rsidR="00645C1C" w:rsidRPr="00490B7A" w:rsidRDefault="00645C1C" w:rsidP="00490B7A">
            <w:pPr>
              <w:spacing w:after="0" w:line="240" w:lineRule="auto"/>
              <w:jc w:val="both"/>
              <w:rPr>
                <w:rFonts w:ascii="Times New Roman" w:hAnsi="Times New Roman"/>
                <w:sz w:val="24"/>
                <w:szCs w:val="24"/>
                <w:lang w:eastAsia="ru-RU"/>
              </w:rPr>
            </w:pP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5532" w:type="dxa"/>
          </w:tcPr>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Светотеневая моделировка формы уточнение деталей.</w:t>
            </w:r>
          </w:p>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-Тональное решение.</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Обобщение.</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5532" w:type="dxa"/>
          </w:tcPr>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Светотеневая моделировка формы уточнение деталей.</w:t>
            </w:r>
          </w:p>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-Тональное решение.</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Обобщение.</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конструкция черепа головы человека.</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Проработка деталей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экорше головы человека в двух ракурсах. Конструктивно-анатомический анализ.</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моделировка основных форм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сложной гипсовой головы.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моделировка основных форм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(мягкий материал)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490B7A">
              <w:rPr>
                <w:rFonts w:ascii="Times New Roman" w:hAnsi="Times New Roman"/>
                <w:sz w:val="24"/>
                <w:szCs w:val="28"/>
                <w:lang w:eastAsia="ru-RU"/>
              </w:rPr>
              <w:t xml:space="preserve">Рисунок скелета человека в двух ракурсах. Структура, конструкция, функциональные особенности форм.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экорше фигуры человека спереди. Пластически-функциональные особенности мышц фигуры человека. Особенности формообразования.</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Конструктивное построение и моделировка основных формверхних конечностей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Конструктивное построение и моделировка основных формнижних конечностей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yellow"/>
                <w:lang w:eastAsia="ru-RU"/>
              </w:rPr>
            </w:pPr>
            <w:r w:rsidRPr="00490B7A">
              <w:rPr>
                <w:rFonts w:ascii="Times New Roman" w:hAnsi="Times New Roman"/>
                <w:sz w:val="24"/>
                <w:szCs w:val="28"/>
                <w:lang w:eastAsia="ru-RU"/>
              </w:rPr>
              <w:t>Портрет с руками.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Краткосрочный рисунок фигуры.</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одетой фигуры в интерьере.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фигура в движении стоящая в сложном ракурсе. </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лежащая фигура в ракурсе. </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натурщиков</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натурщиков</w:t>
            </w:r>
          </w:p>
        </w:tc>
      </w:tr>
    </w:tbl>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8D5FD0">
      <w:pPr>
        <w:widowControl w:val="0"/>
        <w:numPr>
          <w:ilvl w:val="0"/>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Перечень учебно-методического обеспечения для самостоятельной работы обучающихся по дисциплине. </w:t>
      </w:r>
    </w:p>
    <w:p w:rsidR="00645C1C" w:rsidRPr="00490B7A" w:rsidRDefault="00645C1C" w:rsidP="00490B7A">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645C1C" w:rsidRPr="00490B7A" w:rsidRDefault="00645C1C" w:rsidP="008D5FD0">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Шерифзянов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 Р.Ш.— Электрон.текстовые данные.— М.: Прометей, 2013.— 98 c.— Режим доступа: http://www.iprbookshop.ru/58114.— ЭБС «IPRbooks», по паролю</w:t>
      </w:r>
    </w:p>
    <w:p w:rsidR="00645C1C" w:rsidRPr="00490B7A" w:rsidRDefault="00645C1C" w:rsidP="008D5FD0">
      <w:pPr>
        <w:widowControl w:val="0"/>
        <w:numPr>
          <w:ilvl w:val="0"/>
          <w:numId w:val="6"/>
        </w:numPr>
        <w:tabs>
          <w:tab w:val="left" w:pos="1701"/>
        </w:tabs>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645C1C" w:rsidRPr="003608B8" w:rsidRDefault="00645C1C" w:rsidP="008D5FD0">
      <w:pPr>
        <w:widowControl w:val="0"/>
        <w:numPr>
          <w:ilvl w:val="0"/>
          <w:numId w:val="6"/>
        </w:numPr>
        <w:autoSpaceDE w:val="0"/>
        <w:autoSpaceDN w:val="0"/>
        <w:adjustRightInd w:val="0"/>
        <w:spacing w:after="0" w:line="240" w:lineRule="auto"/>
        <w:contextualSpacing/>
        <w:rPr>
          <w:rFonts w:ascii="Times New Roman" w:hAnsi="Times New Roman"/>
          <w:color w:val="000000"/>
          <w:sz w:val="24"/>
          <w:szCs w:val="24"/>
          <w:shd w:val="clear" w:color="auto" w:fill="FCFCFC"/>
          <w:lang w:eastAsia="ru-RU"/>
        </w:rPr>
      </w:pPr>
      <w:r w:rsidRPr="00490B7A">
        <w:rPr>
          <w:rFonts w:ascii="Times New Roman" w:hAnsi="Times New Roman"/>
          <w:sz w:val="24"/>
          <w:szCs w:val="24"/>
          <w:lang w:eastAsia="ru-RU"/>
        </w:rPr>
        <w:t>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Электрон.текстовые данные.— Оренбург: Оренбургский государственный университет, ЭБС АСВ, 2009.— 15 c.— Режим доступа: http://www.iprbookshop.ru/21643.— ЭБС «IPRbooks», по паролю</w:t>
      </w:r>
    </w:p>
    <w:p w:rsidR="00645C1C" w:rsidRDefault="00645C1C" w:rsidP="003608B8">
      <w:pPr>
        <w:widowControl w:val="0"/>
        <w:autoSpaceDE w:val="0"/>
        <w:autoSpaceDN w:val="0"/>
        <w:adjustRightInd w:val="0"/>
        <w:spacing w:after="0" w:line="240" w:lineRule="auto"/>
        <w:contextualSpacing/>
        <w:rPr>
          <w:rFonts w:ascii="Times New Roman" w:hAnsi="Times New Roman"/>
          <w:sz w:val="24"/>
          <w:szCs w:val="24"/>
          <w:lang w:eastAsia="ru-RU"/>
        </w:rPr>
      </w:pPr>
    </w:p>
    <w:p w:rsidR="00645C1C" w:rsidRPr="003608B8" w:rsidRDefault="00645C1C" w:rsidP="003608B8">
      <w:pPr>
        <w:shd w:val="clear" w:color="auto" w:fill="FFFFFF"/>
        <w:spacing w:after="0"/>
        <w:rPr>
          <w:rFonts w:ascii="Times New Roman" w:hAnsi="Times New Roman"/>
          <w:b/>
          <w:color w:val="000000"/>
          <w:sz w:val="24"/>
          <w:szCs w:val="24"/>
        </w:rPr>
      </w:pPr>
      <w:r w:rsidRPr="003608B8">
        <w:rPr>
          <w:rFonts w:ascii="Times New Roman" w:hAnsi="Times New Roman"/>
          <w:b/>
          <w:color w:val="000000"/>
          <w:sz w:val="24"/>
          <w:szCs w:val="24"/>
        </w:rPr>
        <w:t xml:space="preserve">Виды самостоятельной работы </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Изучение литературы, конспектирование</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Аннотирование</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Реферирование литературы</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Работа со справочными материалами</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Работа с Интернет-ресурсами</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Использование ИКТ-технологий</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Подготовка эссе, презентаций</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Индивидуальные творческие задания</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Подготовка к экзамену (зачету)</w:t>
      </w:r>
    </w:p>
    <w:p w:rsidR="00645C1C" w:rsidRPr="00490B7A" w:rsidRDefault="00645C1C" w:rsidP="00490B7A">
      <w:pPr>
        <w:spacing w:before="270" w:after="270" w:line="240" w:lineRule="auto"/>
        <w:ind w:left="720"/>
        <w:contextualSpacing/>
        <w:rPr>
          <w:rFonts w:ascii="Times" w:hAnsi="Times"/>
          <w:sz w:val="20"/>
          <w:szCs w:val="20"/>
          <w:lang w:eastAsia="ru-RU"/>
        </w:rPr>
      </w:pPr>
    </w:p>
    <w:p w:rsidR="00645C1C" w:rsidRPr="00490B7A" w:rsidRDefault="00645C1C" w:rsidP="008D5FD0">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b/>
          <w:sz w:val="24"/>
          <w:szCs w:val="24"/>
          <w:lang w:eastAsia="ru-RU"/>
        </w:rPr>
        <w:t xml:space="preserve">Фонд оценочных средств для проведения промежуточной аттестации обучающихся по дисциплине </w:t>
      </w:r>
    </w:p>
    <w:p w:rsidR="00645C1C" w:rsidRPr="00490B7A" w:rsidRDefault="00645C1C" w:rsidP="00490B7A">
      <w:pPr>
        <w:spacing w:after="0" w:line="240" w:lineRule="auto"/>
        <w:ind w:left="720"/>
        <w:jc w:val="both"/>
        <w:rPr>
          <w:rFonts w:ascii="Times New Roman" w:hAnsi="Times New Roman"/>
          <w:bCs/>
          <w:sz w:val="24"/>
          <w:szCs w:val="24"/>
          <w:lang w:eastAsia="ru-RU"/>
        </w:rPr>
      </w:pPr>
    </w:p>
    <w:p w:rsidR="00645C1C" w:rsidRPr="00490B7A" w:rsidRDefault="00645C1C" w:rsidP="00490B7A">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490B7A">
        <w:rPr>
          <w:rFonts w:ascii="Times New Roman" w:hAnsi="Times New Roman"/>
          <w:sz w:val="24"/>
          <w:szCs w:val="24"/>
          <w:lang w:eastAsia="ru-RU"/>
        </w:rPr>
        <w:t>Предусмотрены следующие виды контроля качества освоения конкретной дисциплины:</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текущий контроль успеваемости</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промежуточная аттестация обучающихся по дисциплине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490B7A">
        <w:rPr>
          <w:rFonts w:ascii="Times New Roman" w:hAnsi="Times New Roman"/>
          <w:b/>
          <w:sz w:val="24"/>
          <w:szCs w:val="24"/>
          <w:lang w:eastAsia="ru-RU"/>
        </w:rPr>
        <w:t>ПРИЛОЖЕНИИ</w:t>
      </w:r>
      <w:r w:rsidRPr="00490B7A">
        <w:rPr>
          <w:rFonts w:ascii="Times New Roman" w:hAnsi="Times New Roman"/>
          <w:sz w:val="24"/>
          <w:szCs w:val="24"/>
          <w:lang w:eastAsia="ru-RU"/>
        </w:rPr>
        <w:t xml:space="preserve"> к РАБОЧЕЙ ПРОГРАММЕ ДИСЦИПЛИНЫ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0B7A">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565"/>
      </w:tblGrid>
      <w:tr w:rsidR="00645C1C" w:rsidRPr="00661274" w:rsidTr="00661274">
        <w:tc>
          <w:tcPr>
            <w:tcW w:w="709"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 п/п</w:t>
            </w:r>
          </w:p>
        </w:tc>
        <w:tc>
          <w:tcPr>
            <w:tcW w:w="2410" w:type="dxa"/>
          </w:tcPr>
          <w:p w:rsidR="00645C1C" w:rsidRPr="00661274" w:rsidRDefault="00645C1C" w:rsidP="00661274">
            <w:pPr>
              <w:widowControl w:val="0"/>
              <w:autoSpaceDE w:val="0"/>
              <w:autoSpaceDN w:val="0"/>
              <w:adjustRightInd w:val="0"/>
              <w:spacing w:after="0" w:line="240" w:lineRule="auto"/>
              <w:contextualSpacing/>
              <w:rPr>
                <w:rFonts w:ascii="Times New Roman" w:hAnsi="Times New Roman"/>
                <w:b/>
                <w:sz w:val="24"/>
                <w:szCs w:val="24"/>
                <w:lang w:eastAsia="ru-RU"/>
              </w:rPr>
            </w:pPr>
            <w:r w:rsidRPr="00661274">
              <w:rPr>
                <w:rFonts w:ascii="Times New Roman" w:hAnsi="Times New Roman"/>
                <w:b/>
                <w:sz w:val="24"/>
                <w:szCs w:val="24"/>
                <w:lang w:eastAsia="ru-RU"/>
              </w:rPr>
              <w:t>Контролируемые разделы (темы)</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Код контролируемой компетенции</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 xml:space="preserve"> Наименование оценочного средства</w:t>
            </w: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Натюрморт из предметов быта (конструктивный)</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Натюрморт из предметов быта (мягкий материал)</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конструкция черепа головы человека.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Рисунок экорше головы человека в двух ракурсах. Конструктивно-анатомический анализ.</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сложной гипсовой головы.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человека (мягкий материал)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tabs>
                <w:tab w:val="num" w:pos="0"/>
                <w:tab w:val="left" w:pos="708"/>
              </w:tabs>
              <w:autoSpaceDE w:val="0"/>
              <w:autoSpaceDN w:val="0"/>
              <w:adjustRightInd w:val="0"/>
              <w:spacing w:after="0" w:line="240" w:lineRule="auto"/>
              <w:rPr>
                <w:rFonts w:ascii="Times New Roman" w:hAnsi="Times New Roman"/>
                <w:sz w:val="24"/>
                <w:szCs w:val="28"/>
                <w:lang w:eastAsia="ru-RU"/>
              </w:rPr>
            </w:pPr>
            <w:r w:rsidRPr="00661274">
              <w:rPr>
                <w:rFonts w:ascii="Times New Roman" w:hAnsi="Times New Roman"/>
                <w:sz w:val="24"/>
                <w:szCs w:val="28"/>
                <w:lang w:eastAsia="ru-RU"/>
              </w:rPr>
              <w:t>Рисунок скелета человека в двух ракурсах. Структура, конструкция, функциональные особенности</w:t>
            </w:r>
          </w:p>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 форм.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экорше фигуры человека спереди. Пластически-функциональные особенности мышц фигуры человека. Особенности формообразования.</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Наброски головы, фигуры человека в различных графических материалах</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highlight w:val="yellow"/>
                <w:lang w:eastAsia="ru-RU"/>
              </w:rPr>
            </w:pPr>
            <w:r w:rsidRPr="00661274">
              <w:rPr>
                <w:rFonts w:ascii="Times New Roman" w:hAnsi="Times New Roman"/>
                <w:sz w:val="24"/>
                <w:szCs w:val="28"/>
                <w:lang w:eastAsia="ru-RU"/>
              </w:rPr>
              <w:t>Портрет с руками.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Краткосрочный рисунок фигуры.</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одетой фигуры в интерьере.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Обнажённая фигура в движении стоящая в сложном ракурсе.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Обнажённая лежащая фигура в ракурсе.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Рисунок обнаженной модели в контражуре.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двойной обнажённой постановки с частичным введённым тоном фона.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Тематическая постановка одетой фигуры в интерьерной среде.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ПК-1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Тематическая постановка из двух одетых фигур в глубоком пространстве.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Практические работы выполняются на листах бумаги формата А3 карандашом.</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284"/>
        <w:contextualSpacing/>
        <w:jc w:val="both"/>
        <w:rPr>
          <w:rFonts w:ascii="Times New Roman" w:hAnsi="Times New Roman"/>
          <w:i/>
          <w:sz w:val="24"/>
          <w:szCs w:val="24"/>
          <w:u w:val="single"/>
          <w:lang w:eastAsia="ru-RU"/>
        </w:rPr>
      </w:pPr>
      <w:r w:rsidRPr="00490B7A">
        <w:rPr>
          <w:rFonts w:ascii="Times New Roman" w:hAnsi="Times New Roman"/>
          <w:i/>
          <w:sz w:val="24"/>
          <w:szCs w:val="24"/>
          <w:u w:val="single"/>
          <w:lang w:eastAsia="ru-RU"/>
        </w:rPr>
        <w:t>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r w:rsidRPr="00490B7A">
        <w:rPr>
          <w:rFonts w:ascii="Times New Roman" w:hAnsi="Times New Roman"/>
          <w:b/>
          <w:sz w:val="24"/>
          <w:szCs w:val="24"/>
          <w:lang w:eastAsia="ru-RU"/>
        </w:rPr>
        <w:t>Вопросы к устному ответу:</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как учебная дисциплина. Виды рисунка.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Организация рабочего места. Правила постановки руки.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Форма. Определение. Правила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Объём. Определение. Классификация.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Конструкция. Определение. Правила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Пропорции. Определение. Визирование.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Три способа визирования. Определение устойчивости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Общие понятия перспективы.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положения линейной перспективы.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элементы перспективного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Линии в перспективе.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Перспектива плоскостей.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Перспектива объёмов. Оптические иллюзии.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Анализ формы предмета. Статика и динамика геометрических форм.</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Светотень и её закономерности.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выразительные средства рисунка. Почерк Мастера.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граненых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круглых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комбинированных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Выразительность линий.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Композиция в учебном рисунке.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с натуры, как основа реалистического искусства.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Стадии учебного рисунка. Рисование каркасных тел и фигур.</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моделей геометрических тел.</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архитектурной детали.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слепков орнаментов и деталей растений.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простых по форме предметов быта.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сложного натюрморта.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букетов цветов, овощей, фруктов.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кратких зарисовок (набросков).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драпировки.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Голова человека. Анатомическое строение. Пропорции.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черепа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рисования гипсовых слепков частей лица.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моделей живой формы. Голова.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работы над портретом живой модели.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Основы пластической анатомии. Пропорции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стопы и кисти руки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гипсовой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рисования с натуры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Наброски и зарисовки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изображения фигуры человека в движении.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изображения фигуры человека в одежде.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рисования улицы.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растений. Методические принципы изображения дерева.</w:t>
      </w:r>
    </w:p>
    <w:p w:rsidR="00645C1C" w:rsidRPr="00490B7A" w:rsidRDefault="00645C1C" w:rsidP="00490B7A">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left="142"/>
        <w:jc w:val="both"/>
        <w:rPr>
          <w:rFonts w:ascii="Times New Roman" w:hAnsi="Times New Roman"/>
          <w:b/>
          <w:sz w:val="24"/>
          <w:szCs w:val="24"/>
          <w:lang w:eastAsia="ru-RU"/>
        </w:rPr>
      </w:pPr>
      <w:r w:rsidRPr="00490B7A">
        <w:rPr>
          <w:rFonts w:ascii="Times New Roman" w:hAnsi="Times New Roman"/>
          <w:b/>
          <w:sz w:val="24"/>
          <w:szCs w:val="24"/>
          <w:lang w:eastAsia="ru-RU"/>
        </w:rPr>
        <w:t>Задания к практическим занятиям</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Задание 1.</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натюрморта из предметов быта сложной конструктивной формы (с ручками, носиками и тд)</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2.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3.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4.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5.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экорше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6.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Построение гипсовой головы Апполона.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7.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8.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9.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10.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11.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Краткосрочные рисунки и наброски в различных техниках и графических материалах.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12.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13.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экорше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14.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Краткосрочные рисунки и наброски в различных техниках и графических материалах.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15</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16</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17</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фигуры человека в положении стоя с упором на одну ногу спереди (контропост).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18</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Рисование портрета с руками, грамотное построение, конструктивный анализ, передача сходства и пластических характеристик модели.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19</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20</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21</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22</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23</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8"/>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обнаженной модели, лежащей в ракурсе.</w:t>
      </w:r>
      <w:r w:rsidRPr="00490B7A">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24</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25</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26</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27</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sz w:val="24"/>
          <w:szCs w:val="24"/>
          <w:lang w:eastAsia="ru-RU"/>
        </w:rPr>
      </w:pPr>
    </w:p>
    <w:p w:rsidR="00645C1C" w:rsidRPr="00090348" w:rsidRDefault="00645C1C" w:rsidP="00090348">
      <w:pPr>
        <w:widowControl w:val="0"/>
        <w:autoSpaceDE w:val="0"/>
        <w:autoSpaceDN w:val="0"/>
        <w:adjustRightInd w:val="0"/>
        <w:ind w:firstLine="709"/>
        <w:jc w:val="both"/>
        <w:rPr>
          <w:rFonts w:ascii="Times New Roman" w:hAnsi="Times New Roman"/>
          <w:b/>
          <w:sz w:val="24"/>
          <w:szCs w:val="24"/>
        </w:rPr>
      </w:pPr>
      <w:r w:rsidRPr="0009034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45C1C" w:rsidRPr="00090348" w:rsidRDefault="00645C1C" w:rsidP="00090348">
      <w:pPr>
        <w:autoSpaceDE w:val="0"/>
        <w:autoSpaceDN w:val="0"/>
        <w:adjustRightInd w:val="0"/>
        <w:ind w:firstLine="720"/>
        <w:jc w:val="both"/>
        <w:rPr>
          <w:rFonts w:ascii="Times New Roman" w:hAnsi="Times New Roman"/>
          <w:iCs/>
          <w:sz w:val="24"/>
          <w:szCs w:val="24"/>
        </w:rPr>
      </w:pPr>
      <w:r w:rsidRPr="0009034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45C1C" w:rsidRPr="00490B7A" w:rsidRDefault="00645C1C" w:rsidP="00490B7A">
      <w:pPr>
        <w:autoSpaceDE w:val="0"/>
        <w:autoSpaceDN w:val="0"/>
        <w:adjustRightInd w:val="0"/>
        <w:spacing w:after="0" w:line="240" w:lineRule="auto"/>
        <w:jc w:val="both"/>
        <w:rPr>
          <w:rFonts w:ascii="Times New Roman" w:hAnsi="Times New Roman"/>
          <w:iCs/>
          <w:sz w:val="24"/>
          <w:szCs w:val="24"/>
          <w:lang w:eastAsia="ru-RU"/>
        </w:rPr>
      </w:pPr>
    </w:p>
    <w:p w:rsidR="00645C1C" w:rsidRPr="00490B7A" w:rsidRDefault="00645C1C" w:rsidP="00490B7A">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490B7A">
        <w:rPr>
          <w:rFonts w:ascii="Times New Roman" w:hAnsi="Times New Roman"/>
          <w:b/>
          <w:sz w:val="24"/>
          <w:szCs w:val="24"/>
          <w:lang w:eastAsia="ru-RU"/>
        </w:rPr>
        <w:t>7. Перечень основной и дополнительной учебной литературы, необходимой для освоения дисциплины (модуля)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8D5FD0">
      <w:pPr>
        <w:widowControl w:val="0"/>
        <w:numPr>
          <w:ilvl w:val="1"/>
          <w:numId w:val="13"/>
        </w:numPr>
        <w:autoSpaceDE w:val="0"/>
        <w:autoSpaceDN w:val="0"/>
        <w:adjustRightInd w:val="0"/>
        <w:spacing w:after="0" w:line="240" w:lineRule="auto"/>
        <w:contextualSpacing/>
        <w:jc w:val="both"/>
        <w:rPr>
          <w:rFonts w:ascii="Times New Roman" w:hAnsi="Times New Roman"/>
          <w:b/>
          <w:bCs/>
          <w:iCs/>
          <w:sz w:val="24"/>
          <w:szCs w:val="24"/>
          <w:lang w:eastAsia="ru-RU"/>
        </w:rPr>
      </w:pPr>
      <w:r w:rsidRPr="00490B7A">
        <w:rPr>
          <w:rFonts w:ascii="Times New Roman" w:hAnsi="Times New Roman"/>
          <w:b/>
          <w:bCs/>
          <w:iCs/>
          <w:sz w:val="24"/>
          <w:szCs w:val="24"/>
          <w:lang w:eastAsia="ru-RU"/>
        </w:rPr>
        <w:t>Основная учебная литература:</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0B7A">
        <w:rPr>
          <w:rFonts w:ascii="Times New Roman" w:hAnsi="Times New Roman"/>
          <w:i/>
          <w:sz w:val="24"/>
          <w:szCs w:val="24"/>
          <w:lang w:eastAsia="ru-RU"/>
        </w:rPr>
        <w:t>7.1 Основная учебная литература:</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Макарова, М. Н. Рисунок и перспектива. Теория и практика: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Костенко, В. И. Пластическая анатомия в учебном процессе: учебное пособие / В. И. Костенко. — Электрон. текстовые данные - Омск: Издательство ОмГПУ, 2018. — 216 c. — Режим доступа: http://www.iprbookshop.ru/105314.html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Шлеюк, С. Г. Принципы преподавания дисциплины «Рисунок»: методические указания для преподавателей к практическим занятиям по дисциплине «Рисунок» / С. Г. Шлеюк. — Электрон. текстовые данные - Оренбург: Оренбургский государственный университет, ЭБС АСВ, 2009. — 15 c. — Режим доступа: http://www.iprbookshop.ru/21643.html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Шлеюк, С. Г. Рисунок складок драпировки: методические указания к практическим занятиям по дисциплине «Рисунок» / С. Г. Шлеюк, Е. А. Левина. — Электрон. текстовые данные - Оренбург: Оренбургский государственный университет, ЭБС АСВ, 2011. — 36 c. — Режим доступа: http://www.iprbookshop.ru/21667.html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Бугрова, Н. А. Рисунок элементов архитектуры. Капитель: методические указания к практическим занятиям по дисциплине «Рисунок» / Н. А. Бугрова. — Электрон. текстовые данные - Оренбург: Оренбургский государственный университет, ЭБС АСВ, 2008. — 14 c. — Режим доступа: http://www.iprbookshop.ru/21668.html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Сторожев, В. И. Приемы построения и передачи характера в рисунке головы человека: методические указания к выполнению текущих работ / В. И. Сторожев. — Электрон. текстовые данные - Нижний Новгород: Нижегородский государственный архитектурно-строительный университет, ЭБС АСВ, 2013. — 24 c. — Режим доступа: http://www.iprbookshop.ru/16041.html.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Пятахин, Н. П. Формирование композиционного мышления. Часть 4. Интерьер. Система заданий по дисциплине Рисунок: учебно-методическое пособие / Н. П. Пятахин. — Электрон. текстовые данные - Санкт-Петербург: Санкт-Петербургский государственный архитектурно-строительный университет, ЭБС АСВ, 2011. — 48 c. — Режим доступа: http://www.iprbookshop.ru/19052.html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Казарин, С. Н. Академический рисунок :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 С. Н. Казарин. — Электрон. текстовые данные - Кемерово: Кемеровский государственный институт культуры, 2015. — 120 c. — Режим доступа: http://www.iprbookshop.ru/55753.html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Казарин, С. Н. Академический рисунок : практикум по дисциплине по направлению подготовки 54.03.01 «Дизайн», профили «Графический дизайн», «Дизайн костюма»; квалификация (степень) выпускника «бакалавр» / С. Н. Казарин. — Электрон. текстовые данные - Кемерово: Кемеровский государственный институт культуры, 2016. — 87 c. — Режим доступа: http://www.iprbookshop.ru/66338.html.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Академический рисунок: учебное наглядное пособие для обучающихся по направлению подготовки 54.03.01 «Дизайн», профили: «Графический дизайн», «Дизайн костюма»; квалификация (степень) выпускника «бакалавр» / составители С. Н. Казарин. — Электрон. текстовые данные - Кемерово: Кемеровский государственный институт культуры, 2017. — 142 c. — Режим доступа: http://www.iprbookshop.ru/76328.html.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Камалова, Э. Р. Техника учебного и академического рисунка: практикум / Э. Р. Камалова, В. В. Хамматова, А. Ю. Миротворцева. — Электрон. текстовые данные - Казань: Казанский национальный исследовательский технологический университет, 2019. — 96 c. — Режим доступа: http://www.iprbookshop.ru/100627.html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Шауро, Г. Ф. Рисунок : учебное пособие / Г. Ф. Шауро, А. А. Ковалёв. — Электрон. текстовые данные - Минск: Республиканский институт профессионального образования (РИПО), 2018. — 188 c. – Режим доступа: http://www.iprbookshop.ru/93412.html . - ЭБС «IPRbooks»</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Гордон Л. «Рисунок. Техника рисования головы человека». Изд. «ЭКСМО-Пресс», 2002</w:t>
      </w:r>
    </w:p>
    <w:p w:rsidR="00645C1C" w:rsidRPr="00490B7A" w:rsidRDefault="00645C1C" w:rsidP="00490B7A">
      <w:pPr>
        <w:spacing w:after="0" w:line="240" w:lineRule="auto"/>
        <w:ind w:left="720"/>
        <w:contextualSpacing/>
        <w:rPr>
          <w:rFonts w:ascii="Times New Roman" w:hAnsi="Times New Roman"/>
          <w:sz w:val="24"/>
          <w:szCs w:val="24"/>
          <w:lang w:eastAsia="ru-RU"/>
        </w:rPr>
      </w:pPr>
    </w:p>
    <w:p w:rsidR="00645C1C" w:rsidRPr="00490B7A" w:rsidRDefault="00645C1C" w:rsidP="00490B7A">
      <w:pPr>
        <w:spacing w:after="0" w:line="240" w:lineRule="auto"/>
        <w:ind w:left="720"/>
        <w:contextualSpacing/>
        <w:rPr>
          <w:rFonts w:ascii="Times New Roman" w:hAnsi="Times New Roman"/>
          <w:i/>
          <w:color w:val="000000"/>
          <w:sz w:val="24"/>
          <w:szCs w:val="24"/>
          <w:shd w:val="clear" w:color="auto" w:fill="FCFCFC"/>
          <w:lang w:eastAsia="ru-RU"/>
        </w:rPr>
      </w:pPr>
      <w:r w:rsidRPr="00490B7A">
        <w:rPr>
          <w:rFonts w:ascii="Times New Roman" w:hAnsi="Times New Roman"/>
          <w:i/>
          <w:color w:val="000000"/>
          <w:sz w:val="24"/>
          <w:szCs w:val="24"/>
          <w:shd w:val="clear" w:color="auto" w:fill="FCFCFC"/>
          <w:lang w:eastAsia="ru-RU"/>
        </w:rPr>
        <w:t>7.2. Дополнительная учебная литература</w:t>
      </w:r>
    </w:p>
    <w:p w:rsidR="00645C1C" w:rsidRPr="00490B7A" w:rsidRDefault="00645C1C" w:rsidP="00490B7A">
      <w:pPr>
        <w:spacing w:after="0" w:line="240" w:lineRule="auto"/>
        <w:ind w:left="720"/>
        <w:contextualSpacing/>
        <w:rPr>
          <w:rFonts w:ascii="Times New Roman" w:hAnsi="Times New Roman"/>
          <w:i/>
          <w:sz w:val="24"/>
          <w:szCs w:val="24"/>
          <w:lang w:eastAsia="ru-RU"/>
        </w:rPr>
      </w:pP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490B7A">
        <w:rPr>
          <w:rFonts w:ascii="Times New Roman" w:hAnsi="Times New Roman"/>
          <w:color w:val="000000"/>
          <w:sz w:val="24"/>
          <w:szCs w:val="24"/>
          <w:shd w:val="clear" w:color="auto" w:fill="FCFCFC"/>
          <w:lang w:eastAsia="ru-RU"/>
        </w:rPr>
        <w:t>Колосенцева А.Н. Учебный рисунок [Электронный ресурс] : учебное пособие / А.Н. Колосенцева. — Электрон. текстовые данные. — Минск: Вышэйшая школа, 2013. — 160 c. — 978-985-06-2277-8. — Режим доступа: http://www.iprbookshop.ru/24085.html</w:t>
      </w: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490B7A">
        <w:rPr>
          <w:rFonts w:ascii="Times New Roman" w:hAnsi="Times New Roman"/>
          <w:color w:val="000000"/>
          <w:sz w:val="24"/>
          <w:szCs w:val="24"/>
          <w:shd w:val="clear" w:color="auto" w:fill="FCFCFC"/>
          <w:lang w:eastAsia="ru-RU"/>
        </w:rPr>
        <w:t>Нестеренко В.Е. Рисунок головы человека [Электронный ресурс] : учебное пособие / В.Е. Нестеренко. — Электрон. текстовые данные. — Минск: Вышэйшая школа, 2014. — 208 c. — 978-985-06-2427-7. — Режим доступа: http://www.iprbookshop.ru/35537.html</w:t>
      </w: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490B7A">
        <w:rPr>
          <w:rFonts w:ascii="Times New Roman" w:hAnsi="Times New Roman"/>
          <w:color w:val="000000"/>
          <w:sz w:val="24"/>
          <w:szCs w:val="24"/>
          <w:shd w:val="clear" w:color="auto" w:fill="FCFCFC"/>
          <w:lang w:eastAsia="ru-RU"/>
        </w:rPr>
        <w:t>Яблокова А.Ю. Портрет в графике [Электронный ресурс] : методические указания к практическим занятиям по дисциплине «Рисунок» / А.Ю. Яблокова, С.Г. Шлеюк. — Электрон. текстовые данные. — Оренбург: Оренбургский государственный университет, ЭБС АСВ, 2008. — 48 c. — 2227-8397. — Режим доступа: http://www.iprbookshop.ru/21636.html</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color w:val="333333"/>
          <w:sz w:val="24"/>
          <w:szCs w:val="24"/>
          <w:shd w:val="clear" w:color="auto" w:fill="FFFFFF"/>
          <w:lang w:eastAsia="ru-RU"/>
        </w:rPr>
        <w:t>www.iprbookshop.ru</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www.zipsites.ru – бесплатная электронная Интернет библиотека.</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www.elibraru.ru – бесплатная электронная Интернет библиотека. </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www.big.libraru.info – большая  электронная библиотека.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w:t>
      </w:r>
      <w:r w:rsidRPr="00490B7A">
        <w:rPr>
          <w:rFonts w:ascii="Times New Roman" w:hAnsi="Times New Roman"/>
          <w:sz w:val="24"/>
          <w:szCs w:val="24"/>
          <w:lang w:val="en-US" w:eastAsia="ru-RU"/>
        </w:rPr>
        <w:t>www</w:t>
      </w:r>
      <w:r w:rsidRPr="00490B7A">
        <w:rPr>
          <w:rFonts w:ascii="Times New Roman" w:hAnsi="Times New Roman"/>
          <w:sz w:val="24"/>
          <w:szCs w:val="24"/>
          <w:lang w:eastAsia="ru-RU"/>
        </w:rPr>
        <w:t>.</w:t>
      </w:r>
      <w:r w:rsidRPr="00490B7A">
        <w:rPr>
          <w:rFonts w:ascii="Times New Roman" w:hAnsi="Times New Roman"/>
          <w:sz w:val="24"/>
          <w:szCs w:val="24"/>
          <w:lang w:val="en-US" w:eastAsia="ru-RU"/>
        </w:rPr>
        <w:t>kkctrigo</w:t>
      </w:r>
      <w:r w:rsidRPr="00490B7A">
        <w:rPr>
          <w:rFonts w:ascii="Times New Roman" w:hAnsi="Times New Roman"/>
          <w:sz w:val="24"/>
          <w:szCs w:val="24"/>
          <w:lang w:eastAsia="ru-RU"/>
        </w:rPr>
        <w:t>.</w:t>
      </w:r>
      <w:r w:rsidRPr="00490B7A">
        <w:rPr>
          <w:rFonts w:ascii="Times New Roman" w:hAnsi="Times New Roman"/>
          <w:sz w:val="24"/>
          <w:szCs w:val="24"/>
          <w:lang w:val="en-US" w:eastAsia="ru-RU"/>
        </w:rPr>
        <w:t>centerstart</w:t>
      </w:r>
      <w:r w:rsidRPr="00490B7A">
        <w:rPr>
          <w:rFonts w:ascii="Times New Roman" w:hAnsi="Times New Roman"/>
          <w:sz w:val="24"/>
          <w:szCs w:val="24"/>
          <w:lang w:eastAsia="ru-RU"/>
        </w:rPr>
        <w:t>.</w:t>
      </w:r>
      <w:r w:rsidRPr="00490B7A">
        <w:rPr>
          <w:rFonts w:ascii="Times New Roman" w:hAnsi="Times New Roman"/>
          <w:sz w:val="24"/>
          <w:szCs w:val="24"/>
          <w:lang w:val="en-US" w:eastAsia="ru-RU"/>
        </w:rPr>
        <w:t>ru</w:t>
      </w:r>
      <w:r w:rsidRPr="00490B7A">
        <w:rPr>
          <w:rFonts w:ascii="Times New Roman" w:hAnsi="Times New Roman"/>
          <w:sz w:val="24"/>
          <w:szCs w:val="24"/>
          <w:lang w:eastAsia="ru-RU"/>
        </w:rPr>
        <w:t>/ - портал “Российское образование”</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6"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intuit</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ru</w:t>
        </w:r>
        <w:r w:rsidRPr="00490B7A">
          <w:rPr>
            <w:rFonts w:ascii="Times New Roman" w:hAnsi="Times New Roman"/>
            <w:color w:val="0000FF"/>
            <w:sz w:val="24"/>
            <w:szCs w:val="24"/>
            <w:u w:val="single"/>
            <w:lang w:eastAsia="ru-RU"/>
          </w:rPr>
          <w:t>/</w:t>
        </w:r>
      </w:hyperlink>
      <w:r w:rsidRPr="00490B7A">
        <w:rPr>
          <w:rFonts w:ascii="Times New Roman" w:hAnsi="Times New Roman"/>
          <w:color w:val="0000FF"/>
          <w:sz w:val="24"/>
          <w:szCs w:val="24"/>
          <w:u w:val="single"/>
          <w:lang w:eastAsia="ru-RU"/>
        </w:rPr>
        <w:t xml:space="preserve"> - </w:t>
      </w:r>
      <w:r w:rsidRPr="00490B7A">
        <w:rPr>
          <w:rFonts w:ascii="Times New Roman" w:hAnsi="Times New Roman"/>
          <w:sz w:val="24"/>
          <w:szCs w:val="24"/>
          <w:lang w:eastAsia="ru-RU"/>
        </w:rPr>
        <w:t>Национальный Открытый Университет «ИНТУИТ»</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7"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edu</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ru</w:t>
        </w:r>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федеральный портал “Российское образование”</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8"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informika</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ru</w:t>
        </w:r>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федеральное хранилище «Единая коллекция цифровых образовательных рессурсов»</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9"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cor</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home</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edu</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ru</w:t>
        </w:r>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сайт цифровых образовательных рессурсов</w:t>
      </w:r>
    </w:p>
    <w:p w:rsidR="00645C1C" w:rsidRPr="00490B7A" w:rsidRDefault="00E10B4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r w:rsidR="00645C1C" w:rsidRPr="00490B7A">
          <w:rPr>
            <w:rFonts w:ascii="Times New Roman" w:hAnsi="Times New Roman"/>
            <w:color w:val="0000FF"/>
            <w:sz w:val="24"/>
            <w:szCs w:val="24"/>
            <w:u w:val="single"/>
            <w:lang w:eastAsia="ru-RU"/>
          </w:rPr>
          <w:t>www.hermitagemuseum.org</w:t>
        </w:r>
      </w:hyperlink>
      <w:r w:rsidR="00645C1C" w:rsidRPr="00490B7A">
        <w:rPr>
          <w:rFonts w:ascii="Times New Roman" w:hAnsi="Times New Roman"/>
          <w:sz w:val="24"/>
          <w:szCs w:val="24"/>
          <w:lang w:eastAsia="ru-RU"/>
        </w:rPr>
        <w:t xml:space="preserve">  - Государственный Эрмитаж в Санкт Петербурге</w:t>
      </w:r>
    </w:p>
    <w:p w:rsidR="00645C1C" w:rsidRPr="00490B7A" w:rsidRDefault="00E10B4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645C1C" w:rsidRPr="00490B7A">
          <w:rPr>
            <w:rFonts w:ascii="Times New Roman" w:hAnsi="Times New Roman"/>
            <w:color w:val="0000FF"/>
            <w:sz w:val="24"/>
            <w:szCs w:val="24"/>
            <w:u w:val="single"/>
            <w:lang w:eastAsia="ru-RU"/>
          </w:rPr>
          <w:t>www.arts-museum.ru</w:t>
        </w:r>
      </w:hyperlink>
      <w:r w:rsidR="00645C1C" w:rsidRPr="00490B7A">
        <w:rPr>
          <w:rFonts w:ascii="Times New Roman" w:hAnsi="Times New Roman"/>
          <w:sz w:val="24"/>
          <w:szCs w:val="24"/>
          <w:lang w:eastAsia="ru-RU"/>
        </w:rPr>
        <w:t xml:space="preserve">  - Государственный музей изобразительных искусств имени А.С. Пушкина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www.louvre.fr  - Лувр</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mv.vatican.va   - Ватиканский музей, Рим</w:t>
      </w:r>
    </w:p>
    <w:p w:rsidR="00645C1C" w:rsidRPr="00490B7A" w:rsidRDefault="00E10B4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645C1C" w:rsidRPr="00490B7A">
          <w:rPr>
            <w:rFonts w:ascii="Times New Roman" w:hAnsi="Times New Roman"/>
            <w:color w:val="0000FF"/>
            <w:sz w:val="24"/>
            <w:szCs w:val="24"/>
            <w:u w:val="single"/>
            <w:lang w:eastAsia="ru-RU"/>
          </w:rPr>
          <w:t>www.szepmuveszeti.hu</w:t>
        </w:r>
      </w:hyperlink>
      <w:r w:rsidR="00645C1C" w:rsidRPr="00490B7A">
        <w:rPr>
          <w:rFonts w:ascii="Times New Roman" w:hAnsi="Times New Roman"/>
          <w:sz w:val="24"/>
          <w:szCs w:val="24"/>
          <w:lang w:eastAsia="ru-RU"/>
        </w:rPr>
        <w:t xml:space="preserve">   - Будапештский музей зарубежного изобразительного искусства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www.museodelprado.es   - Музей Прадо, Мадрид</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rusmuseum.ru  - Русский музей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Методические указания для обучающихся по освоению дисциплины (модуля)</w:t>
      </w:r>
    </w:p>
    <w:p w:rsidR="00645C1C" w:rsidRPr="00490B7A" w:rsidRDefault="00645C1C" w:rsidP="00490B7A">
      <w:pPr>
        <w:widowControl w:val="0"/>
        <w:autoSpaceDE w:val="0"/>
        <w:autoSpaceDN w:val="0"/>
        <w:adjustRightInd w:val="0"/>
        <w:spacing w:after="0" w:line="240" w:lineRule="auto"/>
        <w:jc w:val="both"/>
        <w:rPr>
          <w:rFonts w:ascii="Times New Roman" w:hAnsi="Times New Roman"/>
          <w:bCs/>
          <w:sz w:val="24"/>
          <w:szCs w:val="24"/>
          <w:lang w:eastAsia="ru-RU"/>
        </w:rPr>
      </w:pPr>
    </w:p>
    <w:p w:rsidR="00645C1C" w:rsidRPr="00490B7A" w:rsidRDefault="00645C1C" w:rsidP="00490B7A">
      <w:pPr>
        <w:autoSpaceDE w:val="0"/>
        <w:autoSpaceDN w:val="0"/>
        <w:spacing w:after="0" w:line="240" w:lineRule="auto"/>
        <w:ind w:firstLine="360"/>
        <w:jc w:val="both"/>
        <w:rPr>
          <w:rFonts w:ascii="Times New Roman" w:hAnsi="Times New Roman"/>
          <w:bCs/>
          <w:sz w:val="24"/>
          <w:szCs w:val="24"/>
          <w:lang w:eastAsia="ru-RU"/>
        </w:rPr>
      </w:pPr>
      <w:r w:rsidRPr="00490B7A">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490B7A">
        <w:rPr>
          <w:rFonts w:ascii="Times New Roman" w:hAnsi="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(карандаши, бумага). </w:t>
      </w:r>
    </w:p>
    <w:p w:rsidR="00645C1C" w:rsidRPr="00490B7A" w:rsidRDefault="00645C1C" w:rsidP="00490B7A">
      <w:pPr>
        <w:autoSpaceDE w:val="0"/>
        <w:autoSpaceDN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Самостоятельная работа студентов складывается из следующих составляющих:</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внеаудиторная подготовка к выполнению заданий и упражнений;</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выполнение самостоятельных практических работ;</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подготовка к  зачетам  непосредственно перед ними.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spacing w:after="0" w:line="240" w:lineRule="auto"/>
        <w:jc w:val="both"/>
        <w:rPr>
          <w:rFonts w:ascii="Times New Roman" w:hAnsi="Times New Roman"/>
          <w:bCs/>
          <w:sz w:val="24"/>
          <w:szCs w:val="24"/>
          <w:lang w:eastAsia="ru-RU"/>
        </w:rPr>
      </w:pPr>
      <w:r w:rsidRPr="00490B7A">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 xml:space="preserve"> Обязательное выполнение основных этапов работы:</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регулярно посещать занятия;</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тщательное изучение теоретических аспектов академического рисунка;</w:t>
      </w:r>
    </w:p>
    <w:p w:rsidR="00645C1C" w:rsidRPr="00490B7A" w:rsidRDefault="00645C1C" w:rsidP="00490B7A">
      <w:pPr>
        <w:autoSpaceDE w:val="0"/>
        <w:autoSpaceDN w:val="0"/>
        <w:adjustRightInd w:val="0"/>
        <w:spacing w:after="0" w:line="240" w:lineRule="auto"/>
        <w:ind w:firstLine="709"/>
        <w:jc w:val="both"/>
        <w:rPr>
          <w:rFonts w:ascii="Times New Roman" w:hAnsi="Times New Roman"/>
          <w:sz w:val="24"/>
          <w:szCs w:val="24"/>
          <w:lang w:eastAsia="ru-RU"/>
        </w:rPr>
      </w:pPr>
      <w:r w:rsidRPr="00490B7A">
        <w:rPr>
          <w:rFonts w:ascii="Times New Roman" w:hAnsi="Times New Roman"/>
          <w:sz w:val="24"/>
          <w:szCs w:val="24"/>
          <w:lang w:eastAsia="ru-RU"/>
        </w:rPr>
        <w:t xml:space="preserve">- выполнение всех практических упражнений; </w:t>
      </w:r>
    </w:p>
    <w:p w:rsidR="00645C1C" w:rsidRPr="00490B7A" w:rsidRDefault="00645C1C" w:rsidP="00490B7A">
      <w:pPr>
        <w:autoSpaceDE w:val="0"/>
        <w:autoSpaceDN w:val="0"/>
        <w:adjustRightInd w:val="0"/>
        <w:spacing w:after="0" w:line="240" w:lineRule="auto"/>
        <w:ind w:firstLine="709"/>
        <w:jc w:val="both"/>
        <w:rPr>
          <w:rFonts w:ascii="Times New Roman" w:hAnsi="Times New Roman"/>
          <w:sz w:val="24"/>
          <w:szCs w:val="24"/>
          <w:lang w:eastAsia="ru-RU"/>
        </w:rPr>
      </w:pPr>
      <w:r w:rsidRPr="00490B7A">
        <w:rPr>
          <w:rFonts w:ascii="Times New Roman" w:hAnsi="Times New Roman"/>
          <w:i/>
          <w:sz w:val="24"/>
          <w:szCs w:val="24"/>
          <w:lang w:eastAsia="ru-RU"/>
        </w:rPr>
        <w:t>•</w:t>
      </w:r>
      <w:r w:rsidRPr="00490B7A">
        <w:rPr>
          <w:rFonts w:ascii="Times New Roman" w:hAnsi="Times New Roman"/>
          <w:sz w:val="24"/>
          <w:szCs w:val="24"/>
          <w:lang w:eastAsia="ru-RU"/>
        </w:rPr>
        <w:t xml:space="preserve">   Выполнение работ в соответствии со следующим планом:</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выполнение работ согласно темы задания;</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выполнение задачи на конкретное занятие;</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соблюдение правильной последовательности выполнения работы;</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1.Операционная система Windows.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2. Интернет-браузер Internet Explorer (или любой другой).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3. Офисный пакет Microsoft Office 2007 и выше.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4.Электронная библиотечная система </w:t>
      </w:r>
      <w:r w:rsidRPr="00490B7A">
        <w:rPr>
          <w:rFonts w:ascii="Times New Roman" w:hAnsi="Times New Roman"/>
          <w:sz w:val="24"/>
          <w:szCs w:val="24"/>
          <w:lang w:val="en-US" w:eastAsia="ru-RU"/>
        </w:rPr>
        <w:t>IPR</w:t>
      </w:r>
      <w:r w:rsidRPr="00490B7A">
        <w:rPr>
          <w:rFonts w:ascii="Times New Roman" w:hAnsi="Times New Roman"/>
          <w:sz w:val="24"/>
          <w:szCs w:val="24"/>
          <w:lang w:eastAsia="ru-RU"/>
        </w:rPr>
        <w:t>-</w:t>
      </w:r>
      <w:r w:rsidRPr="00490B7A">
        <w:rPr>
          <w:rFonts w:ascii="Times New Roman" w:hAnsi="Times New Roman"/>
          <w:sz w:val="24"/>
          <w:szCs w:val="24"/>
          <w:lang w:val="en-US" w:eastAsia="ru-RU"/>
        </w:rPr>
        <w:t>books</w:t>
      </w:r>
      <w:hyperlink r:id="rId13" w:history="1">
        <w:r w:rsidRPr="00490B7A">
          <w:rPr>
            <w:rFonts w:ascii="Times New Roman" w:hAnsi="Times New Roman"/>
            <w:sz w:val="24"/>
            <w:szCs w:val="24"/>
            <w:u w:val="single"/>
            <w:shd w:val="clear" w:color="auto" w:fill="FFFFFF"/>
            <w:lang w:eastAsia="ru-RU"/>
          </w:rPr>
          <w:t>www.iprbookshop.ru</w:t>
        </w:r>
      </w:hyperlink>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Специально оборудованные мастерские.</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Натуральный и натюрмортный фонд</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Светильники на штативах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Тумбы, подставки (для натюрморта), подиумы (для моделей)</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Табуреты</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Столы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Стулья</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Мольберты</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Шкафы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Санитарно-техническое оборудование</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Работы студентов из методического фонда  института ГГУ, программы, учебные пособия.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Ноутбук</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Образовательные технологии, используемые при освоении дисциплины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490B7A">
        <w:rPr>
          <w:rFonts w:ascii="Times New Roman" w:hAnsi="Times New Roman"/>
          <w:bCs/>
          <w:iCs/>
          <w:sz w:val="24"/>
          <w:szCs w:val="24"/>
          <w:lang w:eastAsia="ru-RU"/>
        </w:rPr>
        <w:tab/>
        <w:t>В ходе выполнения заданий по дисциплине «</w:t>
      </w:r>
      <w:r w:rsidRPr="00490B7A">
        <w:rPr>
          <w:rFonts w:ascii="Times New Roman" w:hAnsi="Times New Roman"/>
          <w:sz w:val="24"/>
          <w:szCs w:val="24"/>
          <w:lang w:eastAsia="ru-RU"/>
        </w:rPr>
        <w:t>Академический рисунок</w:t>
      </w:r>
      <w:r w:rsidRPr="00490B7A">
        <w:rPr>
          <w:rFonts w:ascii="Times New Roman" w:hAnsi="Times New Roman"/>
          <w:bCs/>
          <w:iCs/>
          <w:sz w:val="24"/>
          <w:szCs w:val="24"/>
          <w:lang w:eastAsia="ru-RU"/>
        </w:rPr>
        <w:t>» применяются следующие образовательные технологии:</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интерактивные занятия;</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Cs/>
          <w:iCs/>
          <w:sz w:val="24"/>
          <w:szCs w:val="24"/>
          <w:lang w:eastAsia="ru-RU"/>
        </w:rPr>
      </w:pPr>
      <w:r w:rsidRPr="00490B7A">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12.1. В освоении учебной дисциплины используются следующие традиционные образовательные технологии:</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консультации;</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самостоятельная работа студентов; </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предварительные просмотры по основным темам дисциплины.</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12.2. Активные и интерактивные методы и формы обучения</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 xml:space="preserve">     -  </w:t>
      </w:r>
      <w:r w:rsidRPr="00490B7A">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i/>
          <w:sz w:val="24"/>
          <w:szCs w:val="24"/>
          <w:lang w:eastAsia="ru-RU"/>
        </w:rPr>
        <w:t xml:space="preserve">     - </w:t>
      </w:r>
      <w:r w:rsidRPr="00490B7A">
        <w:rPr>
          <w:rFonts w:ascii="Times New Roman" w:hAnsi="Times New Roman"/>
          <w:sz w:val="24"/>
          <w:szCs w:val="24"/>
          <w:lang w:eastAsia="ru-RU"/>
        </w:rPr>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r w:rsidRPr="00490B7A">
        <w:br w:type="page"/>
      </w:r>
    </w:p>
    <w:p w:rsidR="00645C1C" w:rsidRPr="00A825EF" w:rsidRDefault="00645C1C" w:rsidP="00490B7A">
      <w:pPr>
        <w:widowControl w:val="0"/>
        <w:autoSpaceDE w:val="0"/>
        <w:autoSpaceDN w:val="0"/>
        <w:adjustRightInd w:val="0"/>
        <w:spacing w:after="0" w:line="240" w:lineRule="auto"/>
        <w:jc w:val="right"/>
        <w:rPr>
          <w:rFonts w:ascii="Times New Roman" w:hAnsi="Times New Roman"/>
          <w:sz w:val="24"/>
          <w:szCs w:val="24"/>
          <w:lang w:eastAsia="ru-RU"/>
        </w:rPr>
      </w:pPr>
      <w:r w:rsidRPr="00A825EF">
        <w:rPr>
          <w:rFonts w:ascii="Times New Roman" w:hAnsi="Times New Roman"/>
          <w:sz w:val="24"/>
          <w:szCs w:val="24"/>
          <w:lang w:eastAsia="ru-RU"/>
        </w:rPr>
        <w:t xml:space="preserve">Приложение </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 xml:space="preserve">ФОНД ОЦЕНОЧНЫХ СРЕДСТВ </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ДЛЯ ПРОВЕДЕНИЯ ПРОМЕЖУТОЧНОЙ АТТЕСТАЦИИ</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ПО ДИСЦИПЛИНЕ</w:t>
      </w: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p w:rsidR="00645C1C" w:rsidRPr="00A825EF" w:rsidRDefault="00645C1C" w:rsidP="00490B7A">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A825EF">
        <w:rPr>
          <w:rFonts w:ascii="Times New Roman" w:hAnsi="Times New Roman"/>
          <w:b/>
          <w:sz w:val="24"/>
          <w:szCs w:val="24"/>
          <w:lang w:eastAsia="ru-RU"/>
        </w:rPr>
        <w:t>«Академический рисунок»</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8"/>
          <w:szCs w:val="28"/>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8"/>
          <w:szCs w:val="28"/>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8D5FD0">
      <w:pPr>
        <w:widowControl w:val="0"/>
        <w:numPr>
          <w:ilvl w:val="0"/>
          <w:numId w:val="15"/>
        </w:numPr>
        <w:autoSpaceDE w:val="0"/>
        <w:autoSpaceDN w:val="0"/>
        <w:adjustRightInd w:val="0"/>
        <w:spacing w:after="0" w:line="240" w:lineRule="auto"/>
        <w:jc w:val="both"/>
        <w:rPr>
          <w:rFonts w:ascii="Times New Roman" w:hAnsi="Times New Roman"/>
          <w:b/>
          <w:sz w:val="24"/>
          <w:szCs w:val="24"/>
          <w:lang w:eastAsia="ru-RU"/>
        </w:rPr>
      </w:pPr>
      <w:r w:rsidRPr="00A825EF">
        <w:rPr>
          <w:rFonts w:ascii="Times New Roman" w:hAnsi="Times New Roman"/>
          <w:b/>
          <w:sz w:val="24"/>
          <w:szCs w:val="24"/>
          <w:lang w:eastAsia="ru-RU"/>
        </w:rPr>
        <w:t>Паспорт компетенций</w:t>
      </w:r>
    </w:p>
    <w:p w:rsidR="00645C1C" w:rsidRPr="00A825EF" w:rsidRDefault="00645C1C" w:rsidP="00490B7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45C1C" w:rsidRPr="00661274" w:rsidTr="00490B7A">
        <w:trPr>
          <w:trHeight w:val="726"/>
        </w:trPr>
        <w:tc>
          <w:tcPr>
            <w:tcW w:w="2093"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Код оцениваемой компетенции (или её части)</w:t>
            </w:r>
          </w:p>
        </w:tc>
        <w:tc>
          <w:tcPr>
            <w:tcW w:w="1843"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Вид контроля </w:t>
            </w:r>
          </w:p>
        </w:tc>
        <w:tc>
          <w:tcPr>
            <w:tcW w:w="5698"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Компонент фонда оценочных средств </w:t>
            </w:r>
          </w:p>
        </w:tc>
      </w:tr>
      <w:tr w:rsidR="00645C1C" w:rsidRPr="00661274" w:rsidTr="00490B7A">
        <w:trPr>
          <w:trHeight w:val="676"/>
        </w:trPr>
        <w:tc>
          <w:tcPr>
            <w:tcW w:w="2093" w:type="dxa"/>
            <w:vMerge w:val="restart"/>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ОПК-2, ПК-1</w:t>
            </w:r>
          </w:p>
        </w:tc>
        <w:tc>
          <w:tcPr>
            <w:tcW w:w="1843"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highlight w:val="green"/>
                <w:lang w:eastAsia="ru-RU"/>
              </w:rPr>
            </w:pPr>
          </w:p>
        </w:tc>
        <w:tc>
          <w:tcPr>
            <w:tcW w:w="5698"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highlight w:val="red"/>
                <w:lang w:eastAsia="ru-RU"/>
              </w:rPr>
            </w:pPr>
            <w:r w:rsidRPr="00A825EF">
              <w:rPr>
                <w:rFonts w:ascii="Times New Roman" w:hAnsi="Times New Roman"/>
                <w:sz w:val="24"/>
                <w:szCs w:val="24"/>
                <w:lang w:eastAsia="ru-RU"/>
              </w:rPr>
              <w:t xml:space="preserve">Утверждение индивидуальных эскизов композиционного решения рисунков </w:t>
            </w:r>
          </w:p>
        </w:tc>
      </w:tr>
      <w:tr w:rsidR="00645C1C" w:rsidRPr="00661274" w:rsidTr="00490B7A">
        <w:trPr>
          <w:trHeight w:val="759"/>
        </w:trPr>
        <w:tc>
          <w:tcPr>
            <w:tcW w:w="2093" w:type="dxa"/>
            <w:vMerge/>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tc>
        <w:tc>
          <w:tcPr>
            <w:tcW w:w="1843"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tc>
        <w:tc>
          <w:tcPr>
            <w:tcW w:w="5698"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 xml:space="preserve">Оценка конструктивного построения, пропорций и светотеневой моделировки основных форм </w:t>
            </w:r>
          </w:p>
        </w:tc>
      </w:tr>
    </w:tbl>
    <w:p w:rsidR="00645C1C" w:rsidRPr="00A825EF" w:rsidRDefault="00645C1C" w:rsidP="00490B7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45C1C" w:rsidRPr="00A825EF" w:rsidRDefault="00645C1C" w:rsidP="008D5FD0">
      <w:pPr>
        <w:widowControl w:val="0"/>
        <w:numPr>
          <w:ilvl w:val="0"/>
          <w:numId w:val="15"/>
        </w:numPr>
        <w:autoSpaceDE w:val="0"/>
        <w:autoSpaceDN w:val="0"/>
        <w:adjustRightInd w:val="0"/>
        <w:spacing w:after="0" w:line="240" w:lineRule="auto"/>
        <w:contextualSpacing/>
        <w:jc w:val="both"/>
        <w:rPr>
          <w:rFonts w:ascii="Times New Roman" w:hAnsi="Times New Roman"/>
          <w:b/>
          <w:sz w:val="24"/>
          <w:szCs w:val="24"/>
        </w:rPr>
      </w:pPr>
      <w:r w:rsidRPr="00A825EF">
        <w:rPr>
          <w:rFonts w:ascii="Times New Roman" w:hAnsi="Times New Roman"/>
          <w:b/>
          <w:sz w:val="24"/>
          <w:szCs w:val="24"/>
        </w:rPr>
        <w:t>Критерии освоения компетенций</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rPr>
      </w:pP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rPr>
      </w:pPr>
      <w:r w:rsidRPr="00A825EF">
        <w:rPr>
          <w:rFonts w:ascii="Times New Roman" w:hAnsi="Times New Roman"/>
          <w:sz w:val="24"/>
          <w:szCs w:val="24"/>
        </w:rPr>
        <w:t>В качестве критериев освоения компетенций используются знания, умения, владения.</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Критерии оценки знаний студентов</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 xml:space="preserve"> (пороговый уровень сформированности компетенции)</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456"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456" w:type="pct"/>
          </w:tcPr>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реализовать и презентовать свою работу.</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456" w:type="pct"/>
          </w:tcPr>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456"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w:t>
            </w:r>
            <w:r w:rsidRPr="00A825E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456"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 xml:space="preserve">Критерии оценки умений и владения студентами </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sz w:val="24"/>
          <w:szCs w:val="24"/>
        </w:rPr>
        <w:t xml:space="preserve">навыками </w:t>
      </w:r>
      <w:r w:rsidRPr="00A825E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Cs/>
          <w:sz w:val="24"/>
          <w:szCs w:val="24"/>
        </w:rPr>
      </w:pPr>
      <w:r w:rsidRPr="00A825EF">
        <w:rPr>
          <w:rFonts w:ascii="Times New Roman" w:hAnsi="Times New Roman"/>
          <w:b/>
          <w:bCs/>
          <w:sz w:val="24"/>
          <w:szCs w:val="24"/>
        </w:rPr>
        <w:t>(продвинутый и повышенный уровень сформированности компетенции)</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Cs/>
          <w:sz w:val="24"/>
          <w:szCs w:val="24"/>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645C1C" w:rsidRPr="00661274" w:rsidTr="00490B7A">
        <w:tc>
          <w:tcPr>
            <w:tcW w:w="1429"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571"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исчерпывающие и обоснованные ответы на все поставленные вопросы,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полные, достаточно обоснованные ответы на поставленные вопросы,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bCs/>
                <w:sz w:val="24"/>
                <w:szCs w:val="24"/>
              </w:rPr>
              <w:t xml:space="preserve">- ответы в основном были краткими, но не всегда четкими,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xml:space="preserve">- </w:t>
            </w:r>
            <w:r w:rsidRPr="00A825EF">
              <w:rPr>
                <w:rFonts w:ascii="Times New Roman" w:hAnsi="Times New Roman"/>
                <w:bCs/>
                <w:sz w:val="24"/>
                <w:szCs w:val="24"/>
              </w:rPr>
              <w:t xml:space="preserve">аргументированно обосновывает и доказывает актуальность концепции чистовой работы,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8D5FD0">
      <w:pPr>
        <w:widowControl w:val="0"/>
        <w:numPr>
          <w:ilvl w:val="0"/>
          <w:numId w:val="15"/>
        </w:numPr>
        <w:tabs>
          <w:tab w:val="left" w:pos="993"/>
        </w:tabs>
        <w:autoSpaceDE w:val="0"/>
        <w:autoSpaceDN w:val="0"/>
        <w:adjustRightInd w:val="0"/>
        <w:spacing w:after="0" w:line="240" w:lineRule="auto"/>
        <w:ind w:left="0" w:firstLine="567"/>
        <w:contextualSpacing/>
        <w:jc w:val="both"/>
        <w:rPr>
          <w:rFonts w:ascii="Times New Roman" w:hAnsi="Times New Roman"/>
          <w:b/>
          <w:bCs/>
          <w:sz w:val="24"/>
          <w:szCs w:val="24"/>
          <w:lang w:eastAsia="ru-RU"/>
        </w:rPr>
      </w:pPr>
      <w:r w:rsidRPr="00A825EF">
        <w:rPr>
          <w:rFonts w:ascii="Times New Roman" w:hAnsi="Times New Roman"/>
          <w:b/>
          <w:bCs/>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5C1C" w:rsidRPr="00A825EF" w:rsidRDefault="00645C1C" w:rsidP="00490B7A">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p>
    <w:p w:rsidR="00645C1C" w:rsidRPr="00A825EF" w:rsidRDefault="00645C1C" w:rsidP="00490B7A">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r w:rsidRPr="00A825E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645C1C" w:rsidRPr="00A825EF" w:rsidRDefault="00645C1C" w:rsidP="00490B7A">
      <w:pPr>
        <w:widowControl w:val="0"/>
        <w:autoSpaceDE w:val="0"/>
        <w:autoSpaceDN w:val="0"/>
        <w:adjustRightInd w:val="0"/>
        <w:spacing w:after="0" w:line="360" w:lineRule="auto"/>
        <w:jc w:val="both"/>
        <w:rPr>
          <w:rFonts w:ascii="Times New Roman" w:hAnsi="Times New Roman"/>
          <w:b/>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A825EF">
        <w:rPr>
          <w:rFonts w:ascii="Times New Roman" w:hAnsi="Times New Roman"/>
          <w:b/>
          <w:sz w:val="24"/>
          <w:szCs w:val="24"/>
          <w:lang w:eastAsia="ru-RU"/>
        </w:rPr>
        <w:t xml:space="preserve">Примерный список вопросов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645C1C" w:rsidRPr="00D15A67" w:rsidRDefault="00645C1C" w:rsidP="00490B7A">
      <w:pPr>
        <w:ind w:firstLine="708"/>
        <w:jc w:val="both"/>
        <w:rPr>
          <w:rFonts w:ascii="Times New Roman" w:hAnsi="Times New Roman"/>
          <w:sz w:val="24"/>
          <w:szCs w:val="24"/>
          <w:u w:val="single"/>
        </w:rPr>
      </w:pPr>
      <w:r w:rsidRPr="00D15A67">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r>
        <w:rPr>
          <w:rFonts w:ascii="Times New Roman" w:hAnsi="Times New Roman"/>
          <w:sz w:val="24"/>
          <w:szCs w:val="24"/>
          <w:u w:val="single"/>
        </w:rPr>
        <w:t xml:space="preserve"> в форме практической подготовки</w:t>
      </w:r>
      <w:r w:rsidRPr="00D15A67">
        <w:rPr>
          <w:rFonts w:ascii="Times New Roman" w:hAnsi="Times New Roman"/>
          <w:sz w:val="24"/>
          <w:szCs w:val="24"/>
          <w:u w:val="single"/>
        </w:rPr>
        <w:t>:</w:t>
      </w:r>
    </w:p>
    <w:p w:rsidR="00645C1C"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D15A67">
        <w:rPr>
          <w:rFonts w:ascii="Times New Roman" w:hAnsi="Times New Roman"/>
          <w:b/>
          <w:i/>
          <w:sz w:val="24"/>
          <w:szCs w:val="24"/>
          <w:lang w:eastAsia="ru-RU"/>
        </w:rPr>
        <w:t>1 семестр.</w:t>
      </w:r>
      <w:r w:rsidRPr="001A3A95">
        <w:rPr>
          <w:rFonts w:ascii="Times New Roman" w:hAnsi="Times New Roman"/>
          <w:b/>
          <w:sz w:val="24"/>
          <w:szCs w:val="24"/>
          <w:lang w:eastAsia="ru-RU"/>
        </w:rPr>
        <w:t xml:space="preserve">Задание 2.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2</w:t>
      </w:r>
      <w:r w:rsidRPr="00D15A67">
        <w:rPr>
          <w:rFonts w:ascii="Times New Roman" w:hAnsi="Times New Roman"/>
          <w:b/>
          <w:i/>
          <w:sz w:val="24"/>
          <w:szCs w:val="24"/>
          <w:lang w:eastAsia="ru-RU"/>
        </w:rPr>
        <w:t xml:space="preserve"> семестр.</w:t>
      </w:r>
      <w:r w:rsidRPr="001A3A95">
        <w:rPr>
          <w:rFonts w:ascii="Times New Roman" w:hAnsi="Times New Roman"/>
          <w:b/>
          <w:sz w:val="24"/>
          <w:szCs w:val="24"/>
          <w:lang w:eastAsia="ru-RU"/>
        </w:rPr>
        <w:t xml:space="preserve">Задание 3.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3</w:t>
      </w:r>
      <w:r w:rsidRPr="00D15A67">
        <w:rPr>
          <w:rFonts w:ascii="Times New Roman" w:hAnsi="Times New Roman"/>
          <w:b/>
          <w:i/>
          <w:sz w:val="24"/>
          <w:szCs w:val="24"/>
          <w:lang w:eastAsia="ru-RU"/>
        </w:rPr>
        <w:t xml:space="preserve"> семестр.</w:t>
      </w:r>
      <w:r w:rsidRPr="001A3A95">
        <w:rPr>
          <w:rFonts w:ascii="Times New Roman" w:hAnsi="Times New Roman"/>
          <w:b/>
          <w:sz w:val="24"/>
          <w:szCs w:val="24"/>
          <w:lang w:eastAsia="ru-RU"/>
        </w:rPr>
        <w:t xml:space="preserve">Задание 6.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Построение гипсовой головы Апполона.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4</w:t>
      </w:r>
      <w:r w:rsidRPr="00D15A67">
        <w:rPr>
          <w:rFonts w:ascii="Times New Roman" w:hAnsi="Times New Roman"/>
          <w:b/>
          <w:i/>
          <w:sz w:val="24"/>
          <w:szCs w:val="24"/>
          <w:lang w:eastAsia="ru-RU"/>
        </w:rPr>
        <w:t xml:space="preserve"> семестр.</w:t>
      </w:r>
      <w:r w:rsidRPr="001A3A95">
        <w:rPr>
          <w:rFonts w:ascii="Times New Roman" w:hAnsi="Times New Roman"/>
          <w:b/>
          <w:sz w:val="24"/>
          <w:szCs w:val="24"/>
          <w:lang w:eastAsia="ru-RU"/>
        </w:rPr>
        <w:t xml:space="preserve">Задание 9.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5</w:t>
      </w:r>
      <w:r w:rsidRPr="00D15A67">
        <w:rPr>
          <w:rFonts w:ascii="Times New Roman" w:hAnsi="Times New Roman"/>
          <w:b/>
          <w:i/>
          <w:sz w:val="24"/>
          <w:szCs w:val="24"/>
          <w:lang w:eastAsia="ru-RU"/>
        </w:rPr>
        <w:t xml:space="preserve"> семестр.</w:t>
      </w:r>
      <w:r w:rsidRPr="001A3A95">
        <w:rPr>
          <w:rFonts w:ascii="Times New Roman" w:hAnsi="Times New Roman"/>
          <w:b/>
          <w:sz w:val="24"/>
          <w:szCs w:val="24"/>
          <w:lang w:eastAsia="ru-RU"/>
        </w:rPr>
        <w:t xml:space="preserve">Задание 11.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Краткосрочные рисунки и наброски в различных техниках и графических материалах.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6</w:t>
      </w:r>
      <w:r w:rsidRPr="00D15A67">
        <w:rPr>
          <w:rFonts w:ascii="Times New Roman" w:hAnsi="Times New Roman"/>
          <w:b/>
          <w:i/>
          <w:sz w:val="24"/>
          <w:szCs w:val="24"/>
          <w:lang w:eastAsia="ru-RU"/>
        </w:rPr>
        <w:t xml:space="preserve"> семестр.</w:t>
      </w:r>
      <w:r w:rsidRPr="001A3A95">
        <w:rPr>
          <w:rFonts w:ascii="Times New Roman" w:hAnsi="Times New Roman"/>
          <w:b/>
          <w:sz w:val="24"/>
          <w:szCs w:val="24"/>
          <w:lang w:eastAsia="ru-RU"/>
        </w:rPr>
        <w:t xml:space="preserve">Задание 13.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Рисование экорше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7</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Задание 16</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8</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20</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9</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23</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Рисование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А</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24</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В</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26</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Практическая подготовка.</w:t>
      </w:r>
      <w:r w:rsidRPr="001A3A95">
        <w:rPr>
          <w:rFonts w:ascii="Times New Roman" w:hAnsi="Times New Roman"/>
          <w:sz w:val="24"/>
          <w:szCs w:val="24"/>
          <w:lang w:eastAsia="ru-RU"/>
        </w:rPr>
        <w:t xml:space="preserve">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645C1C" w:rsidRPr="00A825EF" w:rsidRDefault="00645C1C" w:rsidP="00490B7A">
      <w:pPr>
        <w:rPr>
          <w:rFonts w:ascii="Times New Roman" w:hAnsi="Times New Roman"/>
          <w:sz w:val="24"/>
          <w:szCs w:val="24"/>
        </w:rPr>
      </w:pPr>
    </w:p>
    <w:p w:rsidR="00645C1C" w:rsidRDefault="00645C1C" w:rsidP="00490B7A"/>
    <w:sectPr w:rsidR="00645C1C" w:rsidSect="000F08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7CD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D077345"/>
    <w:multiLevelType w:val="hybridMultilevel"/>
    <w:tmpl w:val="6DF6F0A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
    <w:nsid w:val="161E3EA6"/>
    <w:multiLevelType w:val="multilevel"/>
    <w:tmpl w:val="07A82D82"/>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E397194"/>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97C6FCA"/>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AB572B0"/>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6">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
  </w:num>
  <w:num w:numId="2">
    <w:abstractNumId w:val="6"/>
  </w:num>
  <w:num w:numId="3">
    <w:abstractNumId w:val="5"/>
  </w:num>
  <w:num w:numId="4">
    <w:abstractNumId w:val="3"/>
  </w:num>
  <w:num w:numId="5">
    <w:abstractNumId w:val="7"/>
  </w:num>
  <w:num w:numId="6">
    <w:abstractNumId w:val="14"/>
  </w:num>
  <w:num w:numId="7">
    <w:abstractNumId w:val="8"/>
  </w:num>
  <w:num w:numId="8">
    <w:abstractNumId w:val="11"/>
  </w:num>
  <w:num w:numId="9">
    <w:abstractNumId w:val="13"/>
  </w:num>
  <w:num w:numId="10">
    <w:abstractNumId w:val="15"/>
  </w:num>
  <w:num w:numId="11">
    <w:abstractNumId w:val="4"/>
  </w:num>
  <w:num w:numId="12">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0"/>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0B7A"/>
    <w:rsid w:val="00090348"/>
    <w:rsid w:val="000E34A1"/>
    <w:rsid w:val="000F0836"/>
    <w:rsid w:val="001A3A95"/>
    <w:rsid w:val="002338D7"/>
    <w:rsid w:val="00243FA3"/>
    <w:rsid w:val="0025285B"/>
    <w:rsid w:val="00255D2A"/>
    <w:rsid w:val="003608B8"/>
    <w:rsid w:val="003D4235"/>
    <w:rsid w:val="00490B7A"/>
    <w:rsid w:val="00510D00"/>
    <w:rsid w:val="00524C07"/>
    <w:rsid w:val="005E1E46"/>
    <w:rsid w:val="006207E1"/>
    <w:rsid w:val="00645C1C"/>
    <w:rsid w:val="00661274"/>
    <w:rsid w:val="008728C5"/>
    <w:rsid w:val="00880D9B"/>
    <w:rsid w:val="008D5FD0"/>
    <w:rsid w:val="00996F1C"/>
    <w:rsid w:val="00A26607"/>
    <w:rsid w:val="00A825EF"/>
    <w:rsid w:val="00AE5FEE"/>
    <w:rsid w:val="00BE4C4A"/>
    <w:rsid w:val="00C71AF2"/>
    <w:rsid w:val="00CC1F94"/>
    <w:rsid w:val="00CE79F7"/>
    <w:rsid w:val="00CF13FC"/>
    <w:rsid w:val="00D15A67"/>
    <w:rsid w:val="00E10B4C"/>
    <w:rsid w:val="00E6367A"/>
    <w:rsid w:val="00E92895"/>
    <w:rsid w:val="00E934AC"/>
    <w:rsid w:val="00F543E9"/>
    <w:rsid w:val="00FF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36"/>
    <w:pPr>
      <w:spacing w:after="160" w:line="259" w:lineRule="auto"/>
    </w:pPr>
    <w:rPr>
      <w:lang w:eastAsia="en-US"/>
    </w:rPr>
  </w:style>
  <w:style w:type="paragraph" w:styleId="1">
    <w:name w:val="heading 1"/>
    <w:basedOn w:val="a"/>
    <w:next w:val="a"/>
    <w:link w:val="10"/>
    <w:uiPriority w:val="99"/>
    <w:qFormat/>
    <w:rsid w:val="00490B7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90B7A"/>
    <w:pPr>
      <w:keepNext/>
      <w:keepLines/>
      <w:spacing w:before="40" w:after="0"/>
      <w:outlineLvl w:val="1"/>
    </w:pPr>
    <w:rPr>
      <w:rFonts w:ascii="Times New Roman" w:eastAsia="MS Gothic" w:hAnsi="Times New Roman"/>
      <w:b/>
      <w:bCs/>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0B7A"/>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490B7A"/>
    <w:rPr>
      <w:rFonts w:ascii="Times New Roman" w:eastAsia="MS Gothic" w:hAnsi="Times New Roman" w:cs="Times New Roman"/>
      <w:b/>
      <w:bCs/>
      <w:color w:val="000000"/>
      <w:sz w:val="26"/>
      <w:szCs w:val="26"/>
    </w:rPr>
  </w:style>
  <w:style w:type="paragraph" w:customStyle="1" w:styleId="21">
    <w:name w:val="Заголовок 21"/>
    <w:basedOn w:val="a"/>
    <w:next w:val="a"/>
    <w:autoRedefine/>
    <w:uiPriority w:val="99"/>
    <w:semiHidden/>
    <w:rsid w:val="00490B7A"/>
    <w:pPr>
      <w:keepNext/>
      <w:keepLines/>
      <w:widowControl w:val="0"/>
      <w:autoSpaceDE w:val="0"/>
      <w:autoSpaceDN w:val="0"/>
      <w:adjustRightInd w:val="0"/>
      <w:spacing w:before="200" w:after="0" w:line="276" w:lineRule="auto"/>
      <w:jc w:val="both"/>
      <w:outlineLvl w:val="1"/>
    </w:pPr>
    <w:rPr>
      <w:rFonts w:ascii="Times New Roman" w:eastAsia="MS Gothic" w:hAnsi="Times New Roman"/>
      <w:b/>
      <w:bCs/>
      <w:color w:val="000000"/>
      <w:sz w:val="28"/>
      <w:szCs w:val="26"/>
    </w:rPr>
  </w:style>
  <w:style w:type="paragraph" w:customStyle="1" w:styleId="a3">
    <w:name w:val="ДИССЕР"/>
    <w:basedOn w:val="a"/>
    <w:autoRedefine/>
    <w:uiPriority w:val="99"/>
    <w:rsid w:val="00490B7A"/>
    <w:pPr>
      <w:widowControl w:val="0"/>
      <w:autoSpaceDE w:val="0"/>
      <w:autoSpaceDN w:val="0"/>
      <w:adjustRightInd w:val="0"/>
      <w:spacing w:after="200" w:line="276" w:lineRule="auto"/>
    </w:pPr>
    <w:rPr>
      <w:rFonts w:ascii="Times New Roman" w:hAnsi="Times New Roman"/>
      <w:sz w:val="28"/>
    </w:rPr>
  </w:style>
  <w:style w:type="paragraph" w:customStyle="1" w:styleId="11">
    <w:name w:val="Подзаголовок1"/>
    <w:basedOn w:val="a"/>
    <w:next w:val="a"/>
    <w:autoRedefine/>
    <w:uiPriority w:val="99"/>
    <w:rsid w:val="00490B7A"/>
    <w:pPr>
      <w:widowControl w:val="0"/>
      <w:numPr>
        <w:ilvl w:val="1"/>
      </w:numPr>
      <w:autoSpaceDE w:val="0"/>
      <w:autoSpaceDN w:val="0"/>
      <w:adjustRightInd w:val="0"/>
      <w:spacing w:after="200" w:line="276" w:lineRule="auto"/>
    </w:pPr>
    <w:rPr>
      <w:rFonts w:ascii="Times New Roman" w:eastAsia="MS Gothic" w:hAnsi="Times New Roman"/>
      <w:iCs/>
      <w:color w:val="000000"/>
      <w:spacing w:val="15"/>
      <w:sz w:val="28"/>
      <w:szCs w:val="24"/>
    </w:rPr>
  </w:style>
  <w:style w:type="character" w:customStyle="1" w:styleId="a4">
    <w:name w:val="Подзаголовок Знак"/>
    <w:basedOn w:val="a0"/>
    <w:link w:val="a5"/>
    <w:uiPriority w:val="99"/>
    <w:locked/>
    <w:rsid w:val="00490B7A"/>
    <w:rPr>
      <w:rFonts w:ascii="Times New Roman" w:eastAsia="MS Gothic" w:hAnsi="Times New Roman" w:cs="Times New Roman"/>
      <w:iCs/>
      <w:color w:val="000000"/>
      <w:spacing w:val="15"/>
      <w:sz w:val="28"/>
    </w:rPr>
  </w:style>
  <w:style w:type="paragraph" w:customStyle="1" w:styleId="Style11">
    <w:name w:val="Style11"/>
    <w:basedOn w:val="a"/>
    <w:uiPriority w:val="99"/>
    <w:rsid w:val="00490B7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490B7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490B7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90B7A"/>
    <w:rPr>
      <w:rFonts w:ascii="Times New Roman" w:hAnsi="Times New Roman"/>
      <w:b/>
      <w:sz w:val="22"/>
    </w:rPr>
  </w:style>
  <w:style w:type="character" w:customStyle="1" w:styleId="FontStyle60">
    <w:name w:val="Font Style60"/>
    <w:uiPriority w:val="99"/>
    <w:rsid w:val="00490B7A"/>
    <w:rPr>
      <w:rFonts w:ascii="Times New Roman" w:hAnsi="Times New Roman"/>
      <w:sz w:val="18"/>
    </w:rPr>
  </w:style>
  <w:style w:type="paragraph" w:styleId="a6">
    <w:name w:val="footer"/>
    <w:basedOn w:val="a"/>
    <w:link w:val="a7"/>
    <w:uiPriority w:val="99"/>
    <w:rsid w:val="00490B7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490B7A"/>
    <w:rPr>
      <w:rFonts w:ascii="Times New Roman" w:hAnsi="Times New Roman" w:cs="Times New Roman"/>
      <w:sz w:val="24"/>
      <w:szCs w:val="24"/>
      <w:lang w:eastAsia="ru-RU"/>
    </w:rPr>
  </w:style>
  <w:style w:type="paragraph" w:customStyle="1" w:styleId="12">
    <w:name w:val="Абзац списка1"/>
    <w:basedOn w:val="a"/>
    <w:uiPriority w:val="99"/>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490B7A"/>
    <w:pPr>
      <w:widowControl w:val="0"/>
      <w:autoSpaceDE w:val="0"/>
      <w:autoSpaceDN w:val="0"/>
    </w:pPr>
    <w:rPr>
      <w:rFonts w:ascii="Times New Roman" w:eastAsia="Times New Roman" w:hAnsi="Times New Roman"/>
      <w:sz w:val="28"/>
      <w:szCs w:val="20"/>
    </w:rPr>
  </w:style>
  <w:style w:type="paragraph" w:customStyle="1" w:styleId="ConsPlusNonformat">
    <w:name w:val="ConsPlusNonformat"/>
    <w:uiPriority w:val="99"/>
    <w:rsid w:val="00490B7A"/>
    <w:pPr>
      <w:widowControl w:val="0"/>
      <w:autoSpaceDE w:val="0"/>
      <w:autoSpaceDN w:val="0"/>
    </w:pPr>
    <w:rPr>
      <w:rFonts w:ascii="Courier New" w:eastAsia="Times New Roman" w:hAnsi="Courier New" w:cs="Courier New"/>
      <w:sz w:val="20"/>
      <w:szCs w:val="20"/>
    </w:rPr>
  </w:style>
  <w:style w:type="character" w:customStyle="1" w:styleId="a8">
    <w:name w:val="Основной текст_"/>
    <w:link w:val="3"/>
    <w:uiPriority w:val="99"/>
    <w:locked/>
    <w:rsid w:val="00490B7A"/>
    <w:rPr>
      <w:sz w:val="28"/>
      <w:shd w:val="clear" w:color="auto" w:fill="FFFFFF"/>
    </w:rPr>
  </w:style>
  <w:style w:type="paragraph" w:customStyle="1" w:styleId="3">
    <w:name w:val="Основной текст3"/>
    <w:basedOn w:val="a"/>
    <w:link w:val="a8"/>
    <w:uiPriority w:val="99"/>
    <w:rsid w:val="00490B7A"/>
    <w:pPr>
      <w:shd w:val="clear" w:color="auto" w:fill="FFFFFF"/>
      <w:spacing w:after="0" w:line="322" w:lineRule="exact"/>
      <w:ind w:hanging="360"/>
    </w:pPr>
    <w:rPr>
      <w:sz w:val="28"/>
      <w:szCs w:val="28"/>
      <w:shd w:val="clear" w:color="auto" w:fill="FFFFFF"/>
      <w:lang w:eastAsia="ru-RU"/>
    </w:rPr>
  </w:style>
  <w:style w:type="character" w:styleId="a9">
    <w:name w:val="Hyperlink"/>
    <w:basedOn w:val="a0"/>
    <w:uiPriority w:val="99"/>
    <w:rsid w:val="00490B7A"/>
    <w:rPr>
      <w:rFonts w:cs="Times New Roman"/>
      <w:color w:val="0000FF"/>
      <w:u w:val="single"/>
    </w:rPr>
  </w:style>
  <w:style w:type="character" w:customStyle="1" w:styleId="FontStyle156">
    <w:name w:val="Font Style156"/>
    <w:uiPriority w:val="99"/>
    <w:rsid w:val="00490B7A"/>
    <w:rPr>
      <w:rFonts w:ascii="Times New Roman" w:hAnsi="Times New Roman"/>
      <w:color w:val="000000"/>
      <w:sz w:val="22"/>
    </w:rPr>
  </w:style>
  <w:style w:type="paragraph" w:customStyle="1" w:styleId="Default">
    <w:name w:val="Default"/>
    <w:uiPriority w:val="99"/>
    <w:rsid w:val="00490B7A"/>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490B7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locked/>
    <w:rsid w:val="00490B7A"/>
    <w:rPr>
      <w:rFonts w:ascii="Times New Roman" w:hAnsi="Times New Roman" w:cs="Times New Roman"/>
      <w:sz w:val="24"/>
      <w:szCs w:val="24"/>
      <w:lang w:eastAsia="ru-RU"/>
    </w:rPr>
  </w:style>
  <w:style w:type="paragraph" w:customStyle="1" w:styleId="ac">
    <w:name w:val="Стиль"/>
    <w:uiPriority w:val="99"/>
    <w:rsid w:val="00490B7A"/>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490B7A"/>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490B7A"/>
    <w:rPr>
      <w:rFonts w:ascii="Times New Roman" w:hAnsi="Times New Roman" w:cs="Times New Roman"/>
      <w:sz w:val="20"/>
      <w:szCs w:val="20"/>
      <w:lang w:eastAsia="ru-RU"/>
    </w:rPr>
  </w:style>
  <w:style w:type="paragraph" w:styleId="af">
    <w:name w:val="List Paragraph"/>
    <w:basedOn w:val="a"/>
    <w:uiPriority w:val="99"/>
    <w:qFormat/>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f0">
    <w:name w:val="Table Grid"/>
    <w:basedOn w:val="a1"/>
    <w:uiPriority w:val="99"/>
    <w:rsid w:val="00490B7A"/>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бзац списка2"/>
    <w:basedOn w:val="a"/>
    <w:uiPriority w:val="99"/>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8">
    <w:name w:val="Основной текст (8)_"/>
    <w:basedOn w:val="a0"/>
    <w:link w:val="80"/>
    <w:uiPriority w:val="99"/>
    <w:locked/>
    <w:rsid w:val="00490B7A"/>
    <w:rPr>
      <w:rFonts w:cs="Times New Roman"/>
      <w:spacing w:val="3"/>
      <w:sz w:val="18"/>
      <w:szCs w:val="18"/>
      <w:shd w:val="clear" w:color="auto" w:fill="FFFFFF"/>
    </w:rPr>
  </w:style>
  <w:style w:type="paragraph" w:customStyle="1" w:styleId="80">
    <w:name w:val="Основной текст (8)"/>
    <w:basedOn w:val="a"/>
    <w:link w:val="8"/>
    <w:uiPriority w:val="99"/>
    <w:rsid w:val="00490B7A"/>
    <w:pPr>
      <w:widowControl w:val="0"/>
      <w:shd w:val="clear" w:color="auto" w:fill="FFFFFF"/>
      <w:spacing w:after="0" w:line="206" w:lineRule="exact"/>
      <w:ind w:firstLine="280"/>
      <w:jc w:val="both"/>
    </w:pPr>
    <w:rPr>
      <w:spacing w:val="3"/>
      <w:sz w:val="18"/>
      <w:szCs w:val="18"/>
    </w:rPr>
  </w:style>
  <w:style w:type="paragraph" w:customStyle="1" w:styleId="13">
    <w:name w:val="Обычный (веб)1"/>
    <w:basedOn w:val="a"/>
    <w:next w:val="af1"/>
    <w:uiPriority w:val="99"/>
    <w:semiHidden/>
    <w:rsid w:val="00490B7A"/>
    <w:pPr>
      <w:spacing w:before="100" w:beforeAutospacing="1" w:after="100" w:afterAutospacing="1" w:line="240" w:lineRule="auto"/>
    </w:pPr>
    <w:rPr>
      <w:rFonts w:ascii="Times" w:eastAsia="MS Mincho" w:hAnsi="Times"/>
      <w:sz w:val="20"/>
      <w:szCs w:val="20"/>
      <w:lang w:eastAsia="ru-RU"/>
    </w:rPr>
  </w:style>
  <w:style w:type="character" w:customStyle="1" w:styleId="apple-converted-space">
    <w:name w:val="apple-converted-space"/>
    <w:basedOn w:val="a0"/>
    <w:uiPriority w:val="99"/>
    <w:rsid w:val="00490B7A"/>
    <w:rPr>
      <w:rFonts w:cs="Times New Roman"/>
    </w:rPr>
  </w:style>
  <w:style w:type="character" w:customStyle="1" w:styleId="FontStyle73">
    <w:name w:val="Font Style73"/>
    <w:uiPriority w:val="99"/>
    <w:rsid w:val="00490B7A"/>
    <w:rPr>
      <w:rFonts w:ascii="Times New Roman" w:hAnsi="Times New Roman"/>
      <w:b/>
      <w:spacing w:val="100"/>
      <w:sz w:val="32"/>
    </w:rPr>
  </w:style>
  <w:style w:type="character" w:customStyle="1" w:styleId="210">
    <w:name w:val="Заголовок 2 Знак1"/>
    <w:basedOn w:val="a0"/>
    <w:uiPriority w:val="99"/>
    <w:semiHidden/>
    <w:rsid w:val="00490B7A"/>
    <w:rPr>
      <w:rFonts w:ascii="Calibri Light" w:hAnsi="Calibri Light" w:cs="Times New Roman"/>
      <w:color w:val="2E74B5"/>
      <w:sz w:val="26"/>
      <w:szCs w:val="26"/>
    </w:rPr>
  </w:style>
  <w:style w:type="paragraph" w:styleId="a5">
    <w:name w:val="Subtitle"/>
    <w:basedOn w:val="a"/>
    <w:next w:val="a"/>
    <w:link w:val="a4"/>
    <w:uiPriority w:val="99"/>
    <w:qFormat/>
    <w:rsid w:val="00490B7A"/>
    <w:pPr>
      <w:numPr>
        <w:ilvl w:val="1"/>
      </w:numPr>
    </w:pPr>
    <w:rPr>
      <w:rFonts w:ascii="Times New Roman" w:eastAsia="MS Gothic" w:hAnsi="Times New Roman"/>
      <w:iCs/>
      <w:color w:val="000000"/>
      <w:spacing w:val="15"/>
      <w:sz w:val="28"/>
    </w:rPr>
  </w:style>
  <w:style w:type="character" w:customStyle="1" w:styleId="SubtitleChar1">
    <w:name w:val="Subtitle Char1"/>
    <w:basedOn w:val="a0"/>
    <w:uiPriority w:val="11"/>
    <w:rsid w:val="009A1965"/>
    <w:rPr>
      <w:rFonts w:asciiTheme="majorHAnsi" w:eastAsiaTheme="majorEastAsia" w:hAnsiTheme="majorHAnsi" w:cstheme="majorBidi"/>
      <w:sz w:val="24"/>
      <w:szCs w:val="24"/>
      <w:lang w:eastAsia="en-US"/>
    </w:rPr>
  </w:style>
  <w:style w:type="character" w:customStyle="1" w:styleId="14">
    <w:name w:val="Подзаголовок Знак1"/>
    <w:basedOn w:val="a0"/>
    <w:uiPriority w:val="99"/>
    <w:rsid w:val="00490B7A"/>
    <w:rPr>
      <w:rFonts w:eastAsia="Times New Roman" w:cs="Times New Roman"/>
      <w:color w:val="5A5A5A"/>
      <w:spacing w:val="15"/>
    </w:rPr>
  </w:style>
  <w:style w:type="paragraph" w:styleId="af1">
    <w:name w:val="Normal (Web)"/>
    <w:basedOn w:val="a"/>
    <w:uiPriority w:val="99"/>
    <w:semiHidden/>
    <w:rsid w:val="00490B7A"/>
    <w:rPr>
      <w:rFonts w:ascii="Times New Roman" w:hAnsi="Times New Roman"/>
      <w:sz w:val="24"/>
      <w:szCs w:val="24"/>
    </w:rPr>
  </w:style>
  <w:style w:type="paragraph" w:styleId="af2">
    <w:name w:val="No Spacing"/>
    <w:uiPriority w:val="99"/>
    <w:qFormat/>
    <w:rsid w:val="00490B7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17</Pages>
  <Words>9415</Words>
  <Characters>53671</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12</cp:revision>
  <dcterms:created xsi:type="dcterms:W3CDTF">2021-06-25T07:46:00Z</dcterms:created>
  <dcterms:modified xsi:type="dcterms:W3CDTF">2022-09-09T11:36:00Z</dcterms:modified>
</cp:coreProperties>
</file>